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275" w:rsidRPr="00BE37FE" w:rsidRDefault="009268DC" w:rsidP="00BE37FE">
      <w:pPr>
        <w:pStyle w:val="Footer"/>
        <w:spacing w:beforeLines="0" w:after="0"/>
        <w:jc w:val="both"/>
        <w:rPr>
          <w:i w:val="0"/>
          <w:sz w:val="28"/>
          <w:szCs w:val="28"/>
          <w:lang w:val="en-US" w:eastAsia="zh-CN"/>
        </w:rPr>
      </w:pPr>
      <w:bookmarkStart w:id="0" w:name="_Toc193024528"/>
      <w:bookmarkStart w:id="1" w:name="_GoBack"/>
      <w:bookmarkEnd w:id="1"/>
      <w:r w:rsidRPr="00BE37FE">
        <w:rPr>
          <w:i w:val="0"/>
          <w:sz w:val="28"/>
          <w:szCs w:val="28"/>
          <w:lang w:val="en-US" w:eastAsia="zh-CN"/>
        </w:rPr>
        <w:t>3GPP TSG RAN WG1 Meeting #</w:t>
      </w:r>
      <w:r w:rsidRPr="00BE37FE">
        <w:rPr>
          <w:rFonts w:hint="eastAsia"/>
          <w:i w:val="0"/>
          <w:sz w:val="28"/>
          <w:szCs w:val="28"/>
          <w:lang w:val="en-US" w:eastAsia="zh-CN"/>
        </w:rPr>
        <w:t xml:space="preserve">91              </w:t>
      </w:r>
      <w:r w:rsidR="00BE37FE">
        <w:rPr>
          <w:i w:val="0"/>
          <w:sz w:val="28"/>
          <w:szCs w:val="28"/>
          <w:lang w:val="en-US" w:eastAsia="zh-CN"/>
        </w:rPr>
        <w:t xml:space="preserve">   </w:t>
      </w:r>
      <w:r w:rsidRPr="00BE37FE">
        <w:rPr>
          <w:rFonts w:hint="eastAsia"/>
          <w:i w:val="0"/>
          <w:sz w:val="28"/>
          <w:szCs w:val="28"/>
          <w:lang w:val="en-US" w:eastAsia="zh-CN"/>
        </w:rPr>
        <w:t xml:space="preserve">      </w:t>
      </w:r>
      <w:r w:rsidR="00D75DFD" w:rsidRPr="00BE37FE">
        <w:rPr>
          <w:i w:val="0"/>
          <w:sz w:val="28"/>
          <w:szCs w:val="28"/>
          <w:lang w:val="en-US" w:eastAsia="zh-CN"/>
        </w:rPr>
        <w:t xml:space="preserve">          </w:t>
      </w:r>
      <w:r w:rsidR="00D75DFD" w:rsidRPr="00BE37FE">
        <w:rPr>
          <w:i w:val="0"/>
          <w:sz w:val="28"/>
          <w:szCs w:val="28"/>
          <w:lang w:val="en-US" w:eastAsia="zh-CN"/>
        </w:rPr>
        <w:tab/>
      </w:r>
      <w:r w:rsidR="00D75DFD" w:rsidRPr="00BE37FE">
        <w:rPr>
          <w:i w:val="0"/>
          <w:sz w:val="28"/>
          <w:szCs w:val="28"/>
          <w:lang w:val="en-US" w:eastAsia="zh-CN"/>
        </w:rPr>
        <w:tab/>
      </w:r>
      <w:r w:rsidR="00D75DFD" w:rsidRPr="00BE37FE">
        <w:rPr>
          <w:i w:val="0"/>
          <w:sz w:val="28"/>
          <w:szCs w:val="28"/>
          <w:lang w:val="en-US" w:eastAsia="zh-CN"/>
        </w:rPr>
        <w:tab/>
      </w:r>
      <w:r w:rsidR="00D75DFD" w:rsidRPr="00BE37FE">
        <w:rPr>
          <w:i w:val="0"/>
          <w:sz w:val="28"/>
          <w:szCs w:val="28"/>
          <w:lang w:val="en-US" w:eastAsia="zh-CN"/>
        </w:rPr>
        <w:tab/>
      </w:r>
      <w:r w:rsidR="00162C10" w:rsidRPr="00162C10">
        <w:rPr>
          <w:i w:val="0"/>
          <w:sz w:val="28"/>
          <w:szCs w:val="28"/>
          <w:lang w:val="en-US" w:eastAsia="zh-CN"/>
        </w:rPr>
        <w:t>R1-1719654</w:t>
      </w:r>
    </w:p>
    <w:p w:rsidR="00143275" w:rsidRDefault="009268DC" w:rsidP="00BE37FE">
      <w:pPr>
        <w:tabs>
          <w:tab w:val="center" w:pos="4536"/>
          <w:tab w:val="right" w:pos="9072"/>
        </w:tabs>
        <w:spacing w:beforeLines="0" w:after="0"/>
        <w:rPr>
          <w:sz w:val="24"/>
          <w:lang w:val="en-US" w:eastAsia="zh-CN"/>
        </w:rPr>
      </w:pPr>
      <w:r>
        <w:rPr>
          <w:rFonts w:ascii="Arial" w:eastAsia="MS Mincho" w:hAnsi="Arial" w:cs="Arial"/>
          <w:b/>
          <w:bCs/>
          <w:sz w:val="28"/>
          <w:lang w:eastAsia="ja-JP"/>
        </w:rPr>
        <w:t>Reno, USA, November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143275" w:rsidRDefault="00143275">
      <w:pPr>
        <w:pStyle w:val="Footer"/>
        <w:spacing w:before="156"/>
        <w:jc w:val="both"/>
        <w:rPr>
          <w:rFonts w:eastAsia="SimSun"/>
          <w:i w:val="0"/>
          <w:sz w:val="24"/>
          <w:lang w:val="en-US" w:eastAsia="zh-CN"/>
        </w:rPr>
      </w:pPr>
    </w:p>
    <w:p w:rsidR="00143275" w:rsidRDefault="009268DC">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 xml:space="preserve">Carrier selection and resource selection in </w:t>
      </w:r>
      <w:r w:rsidR="00162C10">
        <w:rPr>
          <w:rFonts w:ascii="Arial" w:eastAsiaTheme="minorEastAsia" w:hAnsi="Arial"/>
          <w:b/>
          <w:sz w:val="24"/>
          <w:lang w:val="en-US" w:eastAsia="zh-CN"/>
        </w:rPr>
        <w:t>SL</w:t>
      </w:r>
      <w:r>
        <w:rPr>
          <w:rFonts w:ascii="Arial" w:eastAsiaTheme="minorEastAsia" w:hAnsi="Arial" w:hint="eastAsia"/>
          <w:b/>
          <w:sz w:val="24"/>
          <w:lang w:val="en-US" w:eastAsia="zh-CN"/>
        </w:rPr>
        <w:t xml:space="preserve"> CA</w:t>
      </w:r>
    </w:p>
    <w:p w:rsidR="00143275" w:rsidRDefault="009268DC">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143275" w:rsidRDefault="009268DC">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6.2.3.1.1</w:t>
      </w:r>
    </w:p>
    <w:p w:rsidR="00143275" w:rsidRDefault="009268DC">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143275" w:rsidRDefault="009268DC">
      <w:pPr>
        <w:pStyle w:val="Heading1"/>
        <w:spacing w:before="156"/>
        <w:ind w:left="0"/>
        <w:jc w:val="both"/>
        <w:rPr>
          <w:rFonts w:eastAsia="SimSun"/>
          <w:lang w:eastAsia="zh-CN"/>
        </w:rPr>
      </w:pPr>
      <w:r>
        <w:rPr>
          <w:rFonts w:eastAsia="SimSun" w:hint="eastAsia"/>
          <w:lang w:eastAsia="zh-CN"/>
        </w:rPr>
        <w:t>Introduction</w:t>
      </w:r>
    </w:p>
    <w:p w:rsidR="00143275" w:rsidRDefault="009268DC">
      <w:pPr>
        <w:snapToGrid w:val="0"/>
        <w:spacing w:before="156"/>
        <w:jc w:val="both"/>
        <w:rPr>
          <w:rFonts w:cs="Arial"/>
          <w:lang w:eastAsia="zh-CN"/>
        </w:rPr>
      </w:pPr>
      <w:r>
        <w:rPr>
          <w:rFonts w:eastAsiaTheme="minorEastAsia" w:cs="Arial" w:hint="eastAsia"/>
          <w:lang w:val="en-US" w:eastAsia="zh-CN"/>
        </w:rPr>
        <w:t>In the past RAN1#90bis meeting</w:t>
      </w:r>
      <w:r w:rsidR="00CC40A9">
        <w:rPr>
          <w:rFonts w:eastAsiaTheme="minorEastAsia" w:cs="Arial"/>
          <w:lang w:val="en-US" w:eastAsia="zh-CN"/>
        </w:rPr>
        <w:t xml:space="preserve"> [1]</w:t>
      </w:r>
      <w:r>
        <w:rPr>
          <w:rFonts w:eastAsiaTheme="minorEastAsia" w:cs="Arial" w:hint="eastAsia"/>
          <w:lang w:val="en-US" w:eastAsia="zh-CN"/>
        </w:rPr>
        <w:t>, the same sensing procedure as Rel-14 is agreed for Rel-15, and joint sensing is not supported.</w:t>
      </w:r>
    </w:p>
    <w:p w:rsidR="00143275" w:rsidRDefault="009268DC">
      <w:pPr>
        <w:spacing w:beforeLines="0" w:after="100" w:line="240" w:lineRule="auto"/>
        <w:rPr>
          <w:rFonts w:eastAsia="MS Mincho"/>
          <w:i/>
          <w:highlight w:val="green"/>
          <w:lang w:eastAsia="ja-JP"/>
        </w:rPr>
      </w:pPr>
      <w:r>
        <w:rPr>
          <w:rFonts w:eastAsia="MS Mincho"/>
          <w:i/>
          <w:highlight w:val="green"/>
          <w:lang w:eastAsia="ja-JP"/>
        </w:rPr>
        <w:t>Agreement:</w:t>
      </w:r>
    </w:p>
    <w:p w:rsidR="00143275" w:rsidRDefault="009268DC">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 xml:space="preserve">Any sensing and resource (re)selection procedure uses the Rel-14 PHY UE procedure of determining the subset of resources to be reported to higher layers in PSSCH resource selection in </w:t>
      </w:r>
      <w:proofErr w:type="spellStart"/>
      <w:r>
        <w:rPr>
          <w:rFonts w:eastAsiaTheme="minorEastAsia" w:cs="Arial" w:hint="eastAsia"/>
          <w:i/>
          <w:iCs/>
          <w:lang w:val="en-US" w:eastAsia="ja-JP"/>
        </w:rPr>
        <w:t>sidelink</w:t>
      </w:r>
      <w:proofErr w:type="spellEnd"/>
      <w:r>
        <w:rPr>
          <w:rFonts w:eastAsiaTheme="minorEastAsia" w:cs="Arial" w:hint="eastAsia"/>
          <w:i/>
          <w:iCs/>
          <w:lang w:val="en-US" w:eastAsia="ja-JP"/>
        </w:rPr>
        <w:t xml:space="preserve"> transmission mode 4. Additional rules for resource exclusion of resources is not precluded after the procedure</w:t>
      </w:r>
    </w:p>
    <w:p w:rsidR="00143275" w:rsidRDefault="009268DC">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Note: T2 values may be discussed, and potentially modified, when discussing latency reduction</w:t>
      </w:r>
    </w:p>
    <w:p w:rsidR="00143275" w:rsidRDefault="009268DC">
      <w:pPr>
        <w:snapToGrid w:val="0"/>
        <w:spacing w:before="156"/>
        <w:jc w:val="both"/>
        <w:rPr>
          <w:rFonts w:eastAsiaTheme="minorEastAsia" w:cs="Arial"/>
          <w:i/>
          <w:iCs/>
          <w:lang w:val="en-US" w:eastAsia="ja-JP"/>
        </w:rPr>
      </w:pPr>
      <w:r>
        <w:rPr>
          <w:rFonts w:eastAsiaTheme="minorEastAsia" w:cs="Arial"/>
          <w:lang w:val="en-US" w:eastAsia="zh-CN"/>
        </w:rPr>
        <w:t>Also,</w:t>
      </w:r>
      <w:r>
        <w:rPr>
          <w:rFonts w:eastAsiaTheme="minorEastAsia" w:cs="Arial" w:hint="eastAsia"/>
          <w:lang w:val="en-US" w:eastAsia="zh-CN"/>
        </w:rPr>
        <w:t xml:space="preserve"> there is a lot of discussion on carrier selection and resource selection in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 and a WA is achieved.</w:t>
      </w:r>
    </w:p>
    <w:p w:rsidR="00143275" w:rsidRDefault="009268DC">
      <w:pPr>
        <w:spacing w:before="156"/>
        <w:ind w:left="1440" w:hanging="1440"/>
      </w:pPr>
      <w:r>
        <w:rPr>
          <w:highlight w:val="darkYellow"/>
        </w:rPr>
        <w:t>Working assumption</w:t>
      </w:r>
      <w:r>
        <w:t>:</w:t>
      </w:r>
    </w:p>
    <w:p w:rsidR="00143275" w:rsidRDefault="009268DC">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 xml:space="preserve">For a given MAC PDU, RAN1 assumes that a single carrier is provided by higher layer for its transmission. </w:t>
      </w:r>
    </w:p>
    <w:p w:rsidR="00143275" w:rsidRDefault="009268DC">
      <w:pPr>
        <w:numPr>
          <w:ilvl w:val="0"/>
          <w:numId w:val="9"/>
        </w:numPr>
        <w:snapToGrid w:val="0"/>
        <w:spacing w:beforeLines="0" w:after="100" w:line="240" w:lineRule="auto"/>
        <w:jc w:val="both"/>
        <w:rPr>
          <w:lang w:val="en-US"/>
        </w:rPr>
      </w:pPr>
      <w:r>
        <w:rPr>
          <w:rFonts w:eastAsiaTheme="minorEastAsia" w:cs="Arial" w:hint="eastAsia"/>
          <w:i/>
          <w:iCs/>
          <w:lang w:val="en-US" w:eastAsia="ja-JP"/>
        </w:rPr>
        <w:t xml:space="preserve">From RAN1 perspective, the following factors can be taken into account for TX carrier selection.  </w:t>
      </w:r>
    </w:p>
    <w:p w:rsidR="00143275" w:rsidRDefault="009268DC">
      <w:pPr>
        <w:numPr>
          <w:ilvl w:val="0"/>
          <w:numId w:val="10"/>
        </w:numPr>
        <w:snapToGrid w:val="0"/>
        <w:spacing w:beforeLines="0" w:after="100" w:line="240" w:lineRule="auto"/>
        <w:ind w:left="1260"/>
        <w:jc w:val="both"/>
        <w:rPr>
          <w:i/>
          <w:iCs/>
          <w:lang w:val="en-US"/>
        </w:rPr>
      </w:pPr>
      <w:r>
        <w:rPr>
          <w:i/>
          <w:iCs/>
          <w:lang w:val="en-US"/>
        </w:rPr>
        <w:t>CBR</w:t>
      </w:r>
    </w:p>
    <w:p w:rsidR="00143275" w:rsidRDefault="009268DC">
      <w:pPr>
        <w:numPr>
          <w:ilvl w:val="0"/>
          <w:numId w:val="10"/>
        </w:numPr>
        <w:snapToGrid w:val="0"/>
        <w:spacing w:beforeLines="0" w:after="100" w:line="240" w:lineRule="auto"/>
        <w:ind w:left="1260"/>
        <w:jc w:val="both"/>
        <w:rPr>
          <w:i/>
          <w:iCs/>
          <w:lang w:val="en-US"/>
        </w:rPr>
      </w:pPr>
      <w:r>
        <w:rPr>
          <w:i/>
          <w:iCs/>
          <w:lang w:val="en-US"/>
        </w:rPr>
        <w:t>UE capability (e.g. number of TX chains, implementation related aspects such as power budget sharing capability, TX chain retuning capability)</w:t>
      </w:r>
    </w:p>
    <w:p w:rsidR="00143275" w:rsidRDefault="009268DC">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a given MAC PDU, a single carrier is used for transmission and potential retransmission of this MAC PDU.</w:t>
      </w:r>
    </w:p>
    <w:p w:rsidR="00143275" w:rsidRDefault="009268DC">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 xml:space="preserve">From RAN1 perspective, once a carrier is selected, the same carrier is used for all MAC PDUs of the same </w:t>
      </w:r>
      <w:proofErr w:type="spellStart"/>
      <w:r>
        <w:rPr>
          <w:rFonts w:eastAsiaTheme="minorEastAsia" w:cs="Arial" w:hint="eastAsia"/>
          <w:i/>
          <w:iCs/>
          <w:lang w:val="en-US" w:eastAsia="ja-JP"/>
        </w:rPr>
        <w:t>sidelink</w:t>
      </w:r>
      <w:proofErr w:type="spellEnd"/>
      <w:r>
        <w:rPr>
          <w:rFonts w:eastAsiaTheme="minorEastAsia" w:cs="Arial" w:hint="eastAsia"/>
          <w:i/>
          <w:iCs/>
          <w:lang w:val="en-US" w:eastAsia="ja-JP"/>
        </w:rPr>
        <w:t xml:space="preserve"> process at least until resource reselection is triggered for that same </w:t>
      </w:r>
      <w:proofErr w:type="spellStart"/>
      <w:r>
        <w:rPr>
          <w:rFonts w:eastAsiaTheme="minorEastAsia" w:cs="Arial" w:hint="eastAsia"/>
          <w:i/>
          <w:iCs/>
          <w:lang w:val="en-US" w:eastAsia="ja-JP"/>
        </w:rPr>
        <w:t>sidelink</w:t>
      </w:r>
      <w:proofErr w:type="spellEnd"/>
      <w:r>
        <w:rPr>
          <w:rFonts w:eastAsiaTheme="minorEastAsia" w:cs="Arial" w:hint="eastAsia"/>
          <w:i/>
          <w:iCs/>
          <w:lang w:val="en-US" w:eastAsia="ja-JP"/>
        </w:rPr>
        <w:t xml:space="preserve"> process based on Rel-14 triggering conditions. </w:t>
      </w:r>
    </w:p>
    <w:p w:rsidR="00143275" w:rsidRDefault="009268DC">
      <w:pPr>
        <w:numPr>
          <w:ilvl w:val="0"/>
          <w:numId w:val="10"/>
        </w:numPr>
        <w:snapToGrid w:val="0"/>
        <w:spacing w:beforeLines="0" w:after="100" w:line="240" w:lineRule="auto"/>
        <w:ind w:left="1260"/>
        <w:jc w:val="both"/>
        <w:rPr>
          <w:rFonts w:cs="Arial"/>
          <w:lang w:eastAsia="zh-CN"/>
        </w:rPr>
      </w:pPr>
      <w:r>
        <w:rPr>
          <w:i/>
          <w:iCs/>
          <w:lang w:val="en-US"/>
        </w:rPr>
        <w:t xml:space="preserve">Note that the UE is not precluded to switch transmission chains between component carriers for different </w:t>
      </w:r>
      <w:proofErr w:type="spellStart"/>
      <w:r>
        <w:rPr>
          <w:i/>
          <w:iCs/>
          <w:lang w:val="en-US"/>
        </w:rPr>
        <w:t>sidelink</w:t>
      </w:r>
      <w:proofErr w:type="spellEnd"/>
      <w:r>
        <w:rPr>
          <w:i/>
          <w:iCs/>
          <w:lang w:val="en-US"/>
        </w:rPr>
        <w:t xml:space="preserve"> processes</w:t>
      </w:r>
    </w:p>
    <w:p w:rsidR="00143275" w:rsidRDefault="009268DC">
      <w:pPr>
        <w:snapToGrid w:val="0"/>
        <w:spacing w:beforeLines="0" w:after="100" w:line="240" w:lineRule="auto"/>
        <w:jc w:val="both"/>
        <w:rPr>
          <w:rFonts w:cs="Arial"/>
          <w:lang w:eastAsia="zh-CN"/>
        </w:rPr>
      </w:pPr>
      <w:r>
        <w:rPr>
          <w:rFonts w:eastAsiaTheme="minorEastAsia" w:cs="Arial" w:hint="eastAsia"/>
          <w:lang w:val="en-US" w:eastAsia="zh-CN"/>
        </w:rPr>
        <w:t>I</w:t>
      </w:r>
      <w:r>
        <w:rPr>
          <w:rFonts w:eastAsiaTheme="minorEastAsia" w:cs="Arial" w:hint="eastAsia"/>
          <w:lang w:eastAsia="zh-CN"/>
        </w:rPr>
        <w:t>n this contribution, we will further discuss</w:t>
      </w:r>
      <w:r>
        <w:rPr>
          <w:rFonts w:eastAsiaTheme="minorEastAsia" w:cs="Arial" w:hint="eastAsia"/>
          <w:lang w:val="en-US" w:eastAsia="zh-CN"/>
        </w:rPr>
        <w:t xml:space="preserve"> on carrier selection and resource selection for Mode-4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w:t>
      </w:r>
      <w:r>
        <w:rPr>
          <w:rFonts w:eastAsiaTheme="minorEastAsia" w:cs="Arial"/>
          <w:lang w:eastAsia="zh-CN"/>
        </w:rPr>
        <w:t xml:space="preserve">. </w:t>
      </w:r>
    </w:p>
    <w:p w:rsidR="00143275" w:rsidRDefault="009268DC">
      <w:pPr>
        <w:pStyle w:val="Heading1"/>
        <w:spacing w:before="156"/>
        <w:ind w:left="0"/>
        <w:rPr>
          <w:lang w:val="en-US" w:eastAsia="zh-CN"/>
        </w:rPr>
      </w:pPr>
      <w:r>
        <w:rPr>
          <w:rFonts w:eastAsiaTheme="minorEastAsia" w:hint="eastAsia"/>
          <w:lang w:val="en-US" w:eastAsia="zh-CN"/>
        </w:rPr>
        <w:t>Discussion</w:t>
      </w:r>
    </w:p>
    <w:p w:rsidR="00143275" w:rsidRDefault="009268DC">
      <w:pPr>
        <w:pStyle w:val="Heading2"/>
        <w:spacing w:before="156"/>
        <w:ind w:left="0" w:right="200"/>
        <w:rPr>
          <w:lang w:val="en-US" w:eastAsia="zh-CN"/>
        </w:rPr>
      </w:pPr>
      <w:r>
        <w:rPr>
          <w:rFonts w:hint="eastAsia"/>
          <w:lang w:val="en-US" w:eastAsia="zh-CN"/>
        </w:rPr>
        <w:t>Carrier selection</w:t>
      </w:r>
    </w:p>
    <w:p w:rsidR="00143275" w:rsidRDefault="009268DC">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 xml:space="preserve">Carrier(s) selection for </w:t>
      </w:r>
      <w:proofErr w:type="spellStart"/>
      <w:r>
        <w:rPr>
          <w:rFonts w:eastAsiaTheme="minorEastAsia" w:hint="eastAsia"/>
          <w:b/>
          <w:bCs/>
          <w:sz w:val="24"/>
          <w:szCs w:val="24"/>
          <w:u w:val="single"/>
          <w:lang w:val="en-US" w:eastAsia="zh-CN"/>
        </w:rPr>
        <w:t>Tx</w:t>
      </w:r>
      <w:proofErr w:type="spellEnd"/>
    </w:p>
    <w:p w:rsidR="00143275" w:rsidRDefault="009268DC">
      <w:pPr>
        <w:spacing w:before="156"/>
        <w:rPr>
          <w:rFonts w:eastAsiaTheme="minorEastAsia"/>
          <w:lang w:val="en-US" w:eastAsia="zh-CN"/>
        </w:rPr>
      </w:pPr>
      <w:r>
        <w:rPr>
          <w:rFonts w:eastAsiaTheme="minorEastAsia" w:hint="eastAsia"/>
          <w:lang w:val="en-US" w:eastAsia="zh-CN"/>
        </w:rPr>
        <w:lastRenderedPageBreak/>
        <w:t xml:space="preserve">According to the agreement </w:t>
      </w:r>
      <w:r>
        <w:rPr>
          <w:rFonts w:eastAsiaTheme="minorEastAsia"/>
          <w:lang w:val="en-US" w:eastAsia="zh-CN"/>
        </w:rPr>
        <w:t xml:space="preserve">in </w:t>
      </w:r>
      <w:r>
        <w:rPr>
          <w:rFonts w:eastAsiaTheme="minorEastAsia" w:hint="eastAsia"/>
          <w:lang w:val="en-US" w:eastAsia="zh-CN"/>
        </w:rPr>
        <w:t>RAN1#90</w:t>
      </w:r>
      <w:r>
        <w:rPr>
          <w:rFonts w:eastAsiaTheme="minorEastAsia"/>
          <w:lang w:val="en-US" w:eastAsia="zh-CN"/>
        </w:rPr>
        <w:t xml:space="preserve"> meeting</w:t>
      </w:r>
      <w:r w:rsidR="009B674E">
        <w:rPr>
          <w:rFonts w:eastAsiaTheme="minorEastAsia"/>
          <w:lang w:val="en-US" w:eastAsia="zh-CN"/>
        </w:rPr>
        <w:t xml:space="preserve"> [2]</w:t>
      </w:r>
      <w:r>
        <w:rPr>
          <w:rFonts w:eastAsiaTheme="minorEastAsia" w:hint="eastAsia"/>
          <w:lang w:val="en-US" w:eastAsia="zh-CN"/>
        </w:rPr>
        <w:t xml:space="preserve">, the </w:t>
      </w:r>
      <w:proofErr w:type="spellStart"/>
      <w:r>
        <w:rPr>
          <w:rFonts w:eastAsiaTheme="minorEastAsia" w:hint="eastAsia"/>
          <w:lang w:val="en-US" w:eastAsia="zh-CN"/>
        </w:rPr>
        <w:t>Tx</w:t>
      </w:r>
      <w:proofErr w:type="spellEnd"/>
      <w:r>
        <w:rPr>
          <w:rFonts w:eastAsiaTheme="minorEastAsia" w:hint="eastAsia"/>
          <w:lang w:val="en-US" w:eastAsia="zh-CN"/>
        </w:rPr>
        <w:t xml:space="preserve"> carrier selection should be </w:t>
      </w:r>
      <w:r>
        <w:rPr>
          <w:rFonts w:eastAsiaTheme="minorEastAsia"/>
          <w:lang w:val="en-US" w:eastAsia="zh-CN"/>
        </w:rPr>
        <w:t>handled in the higher layer</w:t>
      </w:r>
      <w:r>
        <w:rPr>
          <w:rFonts w:eastAsiaTheme="minorEastAsia" w:hint="eastAsia"/>
          <w:lang w:val="en-US" w:eastAsia="zh-CN"/>
        </w:rPr>
        <w:t xml:space="preserve"> and RAN1 also </w:t>
      </w:r>
      <w:r>
        <w:rPr>
          <w:rFonts w:eastAsiaTheme="minorEastAsia"/>
          <w:lang w:val="en-US" w:eastAsia="zh-CN"/>
        </w:rPr>
        <w:t>sent</w:t>
      </w:r>
      <w:r>
        <w:rPr>
          <w:rFonts w:eastAsiaTheme="minorEastAsia" w:hint="eastAsia"/>
          <w:lang w:val="en-US" w:eastAsia="zh-CN"/>
        </w:rPr>
        <w:t xml:space="preserve"> a </w:t>
      </w:r>
      <w:r>
        <w:t xml:space="preserve">LS to RAN2 to inform them </w:t>
      </w:r>
      <w:r>
        <w:rPr>
          <w:rFonts w:hint="eastAsia"/>
          <w:lang w:val="en-US" w:eastAsia="zh-CN"/>
        </w:rPr>
        <w:t xml:space="preserve">the </w:t>
      </w:r>
      <w:r>
        <w:t>working assumption</w:t>
      </w:r>
      <w:r>
        <w:rPr>
          <w:rFonts w:eastAsiaTheme="minorEastAsia" w:hint="eastAsia"/>
          <w:lang w:val="en-US" w:eastAsia="zh-CN"/>
        </w:rPr>
        <w:t xml:space="preserve"> that we achieved in the last meeting. In our point of view, the </w:t>
      </w:r>
      <w:proofErr w:type="spellStart"/>
      <w:r>
        <w:rPr>
          <w:rFonts w:eastAsiaTheme="minorEastAsia" w:hint="eastAsia"/>
          <w:lang w:val="en-US" w:eastAsia="zh-CN"/>
        </w:rPr>
        <w:t>Tx</w:t>
      </w:r>
      <w:proofErr w:type="spellEnd"/>
      <w:r>
        <w:rPr>
          <w:rFonts w:eastAsiaTheme="minorEastAsia" w:hint="eastAsia"/>
          <w:lang w:val="en-US" w:eastAsia="zh-CN"/>
        </w:rPr>
        <w:t xml:space="preserve"> carrier selection may be described </w:t>
      </w:r>
      <w:r>
        <w:rPr>
          <w:rFonts w:eastAsiaTheme="minorEastAsia"/>
          <w:lang w:val="en-US" w:eastAsia="zh-CN"/>
        </w:rPr>
        <w:t xml:space="preserve">as provided </w:t>
      </w:r>
      <w:r>
        <w:rPr>
          <w:rFonts w:eastAsiaTheme="minorEastAsia" w:hint="eastAsia"/>
          <w:lang w:val="en-US" w:eastAsia="zh-CN"/>
        </w:rPr>
        <w:t>below</w:t>
      </w:r>
      <w:r>
        <w:rPr>
          <w:rFonts w:eastAsiaTheme="minorEastAsia"/>
          <w:lang w:val="en-US" w:eastAsia="zh-CN"/>
        </w:rPr>
        <w:t>:</w:t>
      </w:r>
    </w:p>
    <w:p w:rsidR="00143275" w:rsidRDefault="009268DC" w:rsidP="00A7033E">
      <w:pPr>
        <w:numPr>
          <w:ilvl w:val="0"/>
          <w:numId w:val="11"/>
        </w:numPr>
        <w:snapToGrid w:val="0"/>
        <w:spacing w:before="156" w:after="100" w:line="240" w:lineRule="auto"/>
        <w:ind w:left="845"/>
        <w:jc w:val="both"/>
        <w:rPr>
          <w:rFonts w:eastAsiaTheme="minorEastAsia" w:cs="Arial"/>
          <w:lang w:val="en-US" w:eastAsia="zh-CN"/>
        </w:rPr>
      </w:pPr>
      <w:r>
        <w:rPr>
          <w:rFonts w:eastAsiaTheme="minorEastAsia" w:cs="Arial" w:hint="eastAsia"/>
          <w:lang w:val="en-US" w:eastAsia="zh-CN"/>
        </w:rPr>
        <w:t>Some assistant information may be sent fr</w:t>
      </w:r>
      <w:r>
        <w:rPr>
          <w:rFonts w:eastAsiaTheme="minorEastAsia" w:cs="Arial"/>
          <w:lang w:val="en-US" w:eastAsia="zh-CN"/>
        </w:rPr>
        <w:t>o</w:t>
      </w:r>
      <w:r>
        <w:rPr>
          <w:rFonts w:eastAsiaTheme="minorEastAsia" w:cs="Arial" w:hint="eastAsia"/>
          <w:lang w:val="en-US" w:eastAsia="zh-CN"/>
        </w:rPr>
        <w:t xml:space="preserve">m PHY layer to higher layer, such as </w:t>
      </w:r>
      <w:r w:rsidR="00D75DFD">
        <w:rPr>
          <w:rFonts w:eastAsiaTheme="minorEastAsia" w:cs="Arial"/>
          <w:lang w:val="en-US" w:eastAsia="zh-CN"/>
        </w:rPr>
        <w:t>Channel Busy Ratio (</w:t>
      </w:r>
      <w:r>
        <w:rPr>
          <w:rFonts w:eastAsiaTheme="minorEastAsia" w:cs="Arial" w:hint="eastAsia"/>
          <w:lang w:val="en-US" w:eastAsia="zh-CN"/>
        </w:rPr>
        <w:t>CBR</w:t>
      </w:r>
      <w:r w:rsidR="00D75DFD">
        <w:rPr>
          <w:rFonts w:eastAsiaTheme="minorEastAsia" w:cs="Arial"/>
          <w:lang w:val="en-US" w:eastAsia="zh-CN"/>
        </w:rPr>
        <w:t>)</w:t>
      </w:r>
      <w:r>
        <w:rPr>
          <w:rFonts w:eastAsiaTheme="minorEastAsia" w:cs="Arial" w:hint="eastAsia"/>
          <w:lang w:val="en-US" w:eastAsia="zh-CN"/>
        </w:rPr>
        <w:t xml:space="preserve"> and UE capabilities </w:t>
      </w:r>
      <w:r w:rsidR="00D75DFD">
        <w:rPr>
          <w:rFonts w:eastAsiaTheme="minorEastAsia" w:cs="Arial"/>
          <w:lang w:val="en-US" w:eastAsia="zh-CN"/>
        </w:rPr>
        <w:t xml:space="preserve">and </w:t>
      </w:r>
      <w:r>
        <w:rPr>
          <w:rFonts w:eastAsiaTheme="minorEastAsia" w:cs="Arial" w:hint="eastAsia"/>
          <w:lang w:val="en-US" w:eastAsia="zh-CN"/>
        </w:rPr>
        <w:t>maybe the synchronization source of each carrier.</w:t>
      </w:r>
    </w:p>
    <w:p w:rsidR="00143275" w:rsidRDefault="009268DC" w:rsidP="00A7033E">
      <w:pPr>
        <w:numPr>
          <w:ilvl w:val="0"/>
          <w:numId w:val="11"/>
        </w:numPr>
        <w:snapToGrid w:val="0"/>
        <w:spacing w:before="156" w:after="100" w:line="240" w:lineRule="auto"/>
        <w:ind w:left="845"/>
        <w:jc w:val="both"/>
        <w:rPr>
          <w:iCs/>
          <w:lang w:val="en-US" w:eastAsia="zh-CN"/>
        </w:rPr>
      </w:pPr>
      <w:r>
        <w:rPr>
          <w:rFonts w:eastAsiaTheme="minorEastAsia" w:cs="Arial" w:hint="eastAsia"/>
          <w:lang w:val="en-US" w:eastAsia="zh-CN"/>
        </w:rPr>
        <w:t>Higher layer determines the mapping table between logical channels and the CCs, depending on the CBR, service type, UE capabilities</w:t>
      </w:r>
      <w:r>
        <w:rPr>
          <w:rFonts w:eastAsiaTheme="minorEastAsia" w:cs="Arial"/>
          <w:lang w:val="en-US" w:eastAsia="zh-CN"/>
        </w:rPr>
        <w:t>,</w:t>
      </w:r>
      <w:r>
        <w:rPr>
          <w:rFonts w:eastAsiaTheme="minorEastAsia" w:cs="Arial" w:hint="eastAsia"/>
          <w:lang w:val="en-US" w:eastAsia="zh-CN"/>
        </w:rPr>
        <w:t xml:space="preserve"> etc. E</w:t>
      </w:r>
      <w:r>
        <w:rPr>
          <w:rFonts w:hint="eastAsia"/>
          <w:iCs/>
          <w:lang w:val="en-US" w:eastAsia="zh-CN"/>
        </w:rPr>
        <w:t xml:space="preserve">.g. logical </w:t>
      </w:r>
      <w:r w:rsidR="00D75DFD">
        <w:rPr>
          <w:iCs/>
          <w:lang w:val="en-US" w:eastAsia="zh-CN"/>
        </w:rPr>
        <w:t>channel</w:t>
      </w:r>
      <w:r>
        <w:rPr>
          <w:rFonts w:hint="eastAsia"/>
          <w:iCs/>
          <w:lang w:val="en-US" w:eastAsia="zh-CN"/>
        </w:rPr>
        <w:t xml:space="preserve"> 1&lt;==&gt;CC1,</w:t>
      </w:r>
      <w:r>
        <w:rPr>
          <w:iCs/>
          <w:lang w:val="en-US" w:eastAsia="zh-CN"/>
        </w:rPr>
        <w:t xml:space="preserve"> </w:t>
      </w:r>
      <w:r>
        <w:rPr>
          <w:rFonts w:hint="eastAsia"/>
          <w:iCs/>
          <w:lang w:val="en-US" w:eastAsia="zh-CN"/>
        </w:rPr>
        <w:t>CC2,</w:t>
      </w:r>
      <w:r>
        <w:rPr>
          <w:iCs/>
          <w:lang w:val="en-US" w:eastAsia="zh-CN"/>
        </w:rPr>
        <w:t xml:space="preserve"> </w:t>
      </w:r>
      <w:r>
        <w:rPr>
          <w:rFonts w:hint="eastAsia"/>
          <w:iCs/>
          <w:lang w:val="en-US" w:eastAsia="zh-CN"/>
        </w:rPr>
        <w:t xml:space="preserve">CC3. </w:t>
      </w:r>
      <w:r w:rsidR="00D75DFD">
        <w:rPr>
          <w:rFonts w:eastAsiaTheme="minorEastAsia" w:cs="Arial"/>
          <w:lang w:val="en-US" w:eastAsia="zh-CN"/>
        </w:rPr>
        <w:t>And higher</w:t>
      </w:r>
      <w:r>
        <w:rPr>
          <w:rFonts w:eastAsiaTheme="minorEastAsia" w:cs="Arial" w:hint="eastAsia"/>
          <w:lang w:val="en-US" w:eastAsia="zh-CN"/>
        </w:rPr>
        <w:t xml:space="preserve"> layer configures this table to the MAC layer.</w:t>
      </w:r>
    </w:p>
    <w:p w:rsidR="00143275" w:rsidRDefault="009268DC" w:rsidP="00A7033E">
      <w:pPr>
        <w:numPr>
          <w:ilvl w:val="0"/>
          <w:numId w:val="11"/>
        </w:numPr>
        <w:snapToGrid w:val="0"/>
        <w:spacing w:before="156" w:after="100" w:line="240" w:lineRule="auto"/>
        <w:ind w:left="845"/>
        <w:jc w:val="both"/>
        <w:rPr>
          <w:iCs/>
          <w:lang w:val="en-US" w:eastAsia="zh-CN"/>
        </w:rPr>
      </w:pPr>
      <w:r>
        <w:rPr>
          <w:rFonts w:hint="eastAsia"/>
          <w:iCs/>
          <w:lang w:val="en-US" w:eastAsia="zh-CN"/>
        </w:rPr>
        <w:t xml:space="preserve">MAC layer performs the resource selection and reselection on multiple CCs for the logical channels base on the table and the sensing results. E.g. the actual selected </w:t>
      </w:r>
      <w:proofErr w:type="spellStart"/>
      <w:r>
        <w:rPr>
          <w:rFonts w:hint="eastAsia"/>
          <w:iCs/>
          <w:lang w:val="en-US" w:eastAsia="zh-CN"/>
        </w:rPr>
        <w:t>Tx</w:t>
      </w:r>
      <w:proofErr w:type="spellEnd"/>
      <w:r>
        <w:rPr>
          <w:rFonts w:hint="eastAsia"/>
          <w:iCs/>
          <w:lang w:val="en-US" w:eastAsia="zh-CN"/>
        </w:rPr>
        <w:t xml:space="preserve"> resources can be on CC1 and CC3 for logic channel 1</w:t>
      </w:r>
      <w:r>
        <w:rPr>
          <w:iCs/>
          <w:lang w:val="en-US" w:eastAsia="zh-CN"/>
        </w:rPr>
        <w:t>.</w:t>
      </w:r>
    </w:p>
    <w:p w:rsidR="00143275" w:rsidRDefault="009268DC" w:rsidP="00A7033E">
      <w:pPr>
        <w:numPr>
          <w:ilvl w:val="0"/>
          <w:numId w:val="11"/>
        </w:numPr>
        <w:snapToGrid w:val="0"/>
        <w:spacing w:before="156" w:after="100" w:line="240" w:lineRule="auto"/>
        <w:ind w:left="845"/>
        <w:jc w:val="both"/>
        <w:rPr>
          <w:rFonts w:eastAsiaTheme="minorEastAsia"/>
          <w:lang w:val="en-US" w:eastAsia="zh-CN"/>
        </w:rPr>
      </w:pPr>
      <w:r>
        <w:rPr>
          <w:rFonts w:hint="eastAsia"/>
          <w:iCs/>
          <w:lang w:val="en-US" w:eastAsia="zh-CN"/>
        </w:rPr>
        <w:t>From PHY layer</w:t>
      </w:r>
      <w:r>
        <w:rPr>
          <w:iCs/>
          <w:lang w:val="en-US" w:eastAsia="zh-CN"/>
        </w:rPr>
        <w:t>’</w:t>
      </w:r>
      <w:r>
        <w:rPr>
          <w:rFonts w:hint="eastAsia"/>
          <w:iCs/>
          <w:lang w:val="en-US" w:eastAsia="zh-CN"/>
        </w:rPr>
        <w:t xml:space="preserve">s perspective, one carrier is </w:t>
      </w:r>
      <w:r>
        <w:rPr>
          <w:iCs/>
          <w:lang w:val="en-US" w:eastAsia="zh-CN"/>
        </w:rPr>
        <w:t>provided for</w:t>
      </w:r>
      <w:r>
        <w:rPr>
          <w:rFonts w:hint="eastAsia"/>
          <w:iCs/>
          <w:lang w:val="en-US" w:eastAsia="zh-CN"/>
        </w:rPr>
        <w:t xml:space="preserve"> a given MAC PDU.</w:t>
      </w:r>
    </w:p>
    <w:p w:rsidR="00143275" w:rsidRDefault="009268DC">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Carrier(s) selection for Rx</w:t>
      </w:r>
    </w:p>
    <w:p w:rsidR="00143275" w:rsidRDefault="009268DC">
      <w:pPr>
        <w:spacing w:before="156"/>
        <w:rPr>
          <w:rFonts w:eastAsiaTheme="minorEastAsia"/>
          <w:b/>
          <w:bCs/>
          <w:sz w:val="24"/>
          <w:szCs w:val="24"/>
          <w:u w:val="single"/>
          <w:lang w:val="en-US" w:eastAsia="zh-CN"/>
        </w:rPr>
      </w:pPr>
      <w:r>
        <w:rPr>
          <w:lang w:val="en-US" w:eastAsia="zh-CN"/>
        </w:rPr>
        <w:t>Considering</w:t>
      </w:r>
      <w:r>
        <w:rPr>
          <w:rFonts w:hint="eastAsia"/>
          <w:lang w:eastAsia="zh-CN"/>
        </w:rPr>
        <w:t xml:space="preserve"> that some </w:t>
      </w:r>
      <w:r>
        <w:rPr>
          <w:lang w:eastAsia="zh-CN"/>
        </w:rPr>
        <w:t xml:space="preserve">of the UEs </w:t>
      </w:r>
      <w:r>
        <w:rPr>
          <w:rFonts w:hint="eastAsia"/>
          <w:lang w:val="en-US" w:eastAsia="zh-CN"/>
        </w:rPr>
        <w:t xml:space="preserve">may have </w:t>
      </w:r>
      <w:r>
        <w:rPr>
          <w:rFonts w:hint="eastAsia"/>
          <w:lang w:eastAsia="zh-CN"/>
        </w:rPr>
        <w:t>some restrictions</w:t>
      </w:r>
      <w:r>
        <w:rPr>
          <w:lang w:eastAsia="zh-CN"/>
        </w:rPr>
        <w:t xml:space="preserve"> on their reception capabilities</w:t>
      </w:r>
      <w:r>
        <w:rPr>
          <w:rFonts w:hint="eastAsia"/>
          <w:lang w:val="en-US" w:eastAsia="zh-CN"/>
        </w:rPr>
        <w:t xml:space="preserve">, i.e. </w:t>
      </w:r>
      <w:r>
        <w:rPr>
          <w:rFonts w:hint="eastAsia"/>
          <w:lang w:eastAsia="zh-CN"/>
        </w:rPr>
        <w:t>with limited numbers of Rx chains,</w:t>
      </w:r>
      <w:r>
        <w:rPr>
          <w:lang w:eastAsia="zh-CN"/>
        </w:rPr>
        <w:t xml:space="preserve"> simultaneous reception on </w:t>
      </w:r>
      <w:r>
        <w:rPr>
          <w:rFonts w:hint="eastAsia"/>
          <w:lang w:eastAsia="zh-CN"/>
        </w:rPr>
        <w:t xml:space="preserve">all </w:t>
      </w:r>
      <w:r>
        <w:rPr>
          <w:rFonts w:hint="eastAsia"/>
          <w:lang w:val="en-US" w:eastAsia="zh-CN"/>
        </w:rPr>
        <w:t xml:space="preserve">the CCs is not supported in those UEs. </w:t>
      </w:r>
      <w:r>
        <w:rPr>
          <w:lang w:val="en-US" w:eastAsia="zh-CN"/>
        </w:rPr>
        <w:t>Furthermore, w</w:t>
      </w:r>
      <w:r>
        <w:rPr>
          <w:rFonts w:hint="eastAsia"/>
          <w:lang w:val="en-US" w:eastAsia="zh-CN"/>
        </w:rPr>
        <w:t xml:space="preserve">hen performing V2X </w:t>
      </w:r>
      <w:proofErr w:type="spellStart"/>
      <w:r>
        <w:rPr>
          <w:rFonts w:hint="eastAsia"/>
          <w:lang w:val="en-US" w:eastAsia="zh-CN"/>
        </w:rPr>
        <w:t>sidelink</w:t>
      </w:r>
      <w:proofErr w:type="spellEnd"/>
      <w:r>
        <w:rPr>
          <w:rFonts w:hint="eastAsia"/>
          <w:lang w:val="en-US" w:eastAsia="zh-CN"/>
        </w:rPr>
        <w:t xml:space="preserve"> reception, the UE shall just monitor its interested frequencies/CCs based on the interested V2X service type. If the UE is not able to </w:t>
      </w:r>
      <w:r>
        <w:rPr>
          <w:lang w:val="en-US" w:eastAsia="zh-CN"/>
        </w:rPr>
        <w:t>receive</w:t>
      </w:r>
      <w:r>
        <w:rPr>
          <w:rFonts w:hint="eastAsia"/>
          <w:lang w:val="en-US" w:eastAsia="zh-CN"/>
        </w:rPr>
        <w:t xml:space="preserve"> on all of the interested frequencies/CCs simultaneously, it is </w:t>
      </w:r>
      <w:r>
        <w:rPr>
          <w:lang w:val="en-US" w:eastAsia="zh-CN"/>
        </w:rPr>
        <w:t xml:space="preserve">up to </w:t>
      </w:r>
      <w:r>
        <w:rPr>
          <w:rFonts w:hint="eastAsia"/>
          <w:lang w:val="en-US" w:eastAsia="zh-CN"/>
        </w:rPr>
        <w:t xml:space="preserve">UE implementation to determine which frequencies/CCs </w:t>
      </w:r>
      <w:r>
        <w:rPr>
          <w:lang w:val="en-US" w:eastAsia="zh-CN"/>
        </w:rPr>
        <w:t>the UE should</w:t>
      </w:r>
      <w:r>
        <w:rPr>
          <w:rFonts w:hint="eastAsia"/>
          <w:lang w:val="en-US" w:eastAsia="zh-CN"/>
        </w:rPr>
        <w:t xml:space="preserve"> receive.  </w:t>
      </w:r>
      <w:r>
        <w:rPr>
          <w:lang w:val="en-US" w:eastAsia="zh-CN"/>
        </w:rPr>
        <w:t>Moreover,</w:t>
      </w:r>
      <w:r>
        <w:rPr>
          <w:rFonts w:hint="eastAsia"/>
          <w:lang w:val="en-US" w:eastAsia="zh-CN"/>
        </w:rPr>
        <w:t xml:space="preserve"> </w:t>
      </w:r>
      <w:r>
        <w:rPr>
          <w:lang w:val="en-US" w:eastAsia="zh-CN"/>
        </w:rPr>
        <w:t xml:space="preserve">the </w:t>
      </w:r>
      <w:r>
        <w:rPr>
          <w:rFonts w:hint="eastAsia"/>
          <w:lang w:val="en-US" w:eastAsia="zh-CN"/>
        </w:rPr>
        <w:t>high</w:t>
      </w:r>
      <w:r>
        <w:rPr>
          <w:lang w:val="en-US" w:eastAsia="zh-CN"/>
        </w:rPr>
        <w:t>er</w:t>
      </w:r>
      <w:r>
        <w:rPr>
          <w:rFonts w:hint="eastAsia"/>
          <w:lang w:val="en-US" w:eastAsia="zh-CN"/>
        </w:rPr>
        <w:t xml:space="preserve"> layer will also provide a potential carrier(s) set for Rx and the potential carrier(s) for Rx can be different with potential carrier(s) for </w:t>
      </w:r>
      <w:proofErr w:type="spellStart"/>
      <w:r>
        <w:rPr>
          <w:rFonts w:hint="eastAsia"/>
          <w:lang w:val="en-US" w:eastAsia="zh-CN"/>
        </w:rPr>
        <w:t>Tx</w:t>
      </w:r>
      <w:proofErr w:type="spellEnd"/>
      <w:r>
        <w:rPr>
          <w:rFonts w:hint="eastAsia"/>
          <w:lang w:val="en-US" w:eastAsia="zh-CN"/>
        </w:rPr>
        <w:t>.</w:t>
      </w:r>
    </w:p>
    <w:p w:rsidR="00143275" w:rsidRDefault="009268DC">
      <w:pPr>
        <w:spacing w:before="156"/>
        <w:rPr>
          <w:rFonts w:eastAsiaTheme="minorEastAsia"/>
          <w:lang w:val="en-US" w:eastAsia="zh-CN"/>
        </w:rPr>
      </w:pPr>
      <w:r>
        <w:rPr>
          <w:rFonts w:eastAsiaTheme="minorEastAsia" w:hint="eastAsia"/>
          <w:lang w:val="en-US" w:eastAsia="zh-CN"/>
        </w:rPr>
        <w:t xml:space="preserve">According to the analysis above, the carrier selection procedure </w:t>
      </w:r>
      <w:r>
        <w:rPr>
          <w:rFonts w:eastAsiaTheme="minorEastAsia"/>
          <w:lang w:val="en-US" w:eastAsia="zh-CN"/>
        </w:rPr>
        <w:t xml:space="preserve">is handled in the higher layer. Nevertheless, the </w:t>
      </w:r>
      <w:r>
        <w:rPr>
          <w:rFonts w:eastAsiaTheme="minorEastAsia" w:hint="eastAsia"/>
          <w:lang w:val="en-US" w:eastAsia="zh-CN"/>
        </w:rPr>
        <w:t xml:space="preserve">lower layer can report some assistant information to </w:t>
      </w:r>
      <w:r>
        <w:rPr>
          <w:rFonts w:eastAsiaTheme="minorEastAsia"/>
          <w:lang w:val="en-US" w:eastAsia="zh-CN"/>
        </w:rPr>
        <w:t xml:space="preserve">the </w:t>
      </w:r>
      <w:r>
        <w:rPr>
          <w:rFonts w:eastAsiaTheme="minorEastAsia" w:hint="eastAsia"/>
          <w:lang w:val="en-US" w:eastAsia="zh-CN"/>
        </w:rPr>
        <w:t>high</w:t>
      </w:r>
      <w:r>
        <w:rPr>
          <w:rFonts w:eastAsiaTheme="minorEastAsia"/>
          <w:lang w:val="en-US" w:eastAsia="zh-CN"/>
        </w:rPr>
        <w:t>er</w:t>
      </w:r>
      <w:r>
        <w:rPr>
          <w:rFonts w:eastAsiaTheme="minorEastAsia" w:hint="eastAsia"/>
          <w:lang w:val="en-US" w:eastAsia="zh-CN"/>
        </w:rPr>
        <w:t xml:space="preserve"> layer, </w:t>
      </w:r>
      <w:r>
        <w:rPr>
          <w:rFonts w:eastAsiaTheme="minorEastAsia"/>
          <w:lang w:val="en-US" w:eastAsia="zh-CN"/>
        </w:rPr>
        <w:t>e.g., CBR</w:t>
      </w:r>
      <w:r>
        <w:rPr>
          <w:rFonts w:eastAsiaTheme="minorEastAsia" w:hint="eastAsia"/>
          <w:lang w:val="en-US" w:eastAsia="zh-CN"/>
        </w:rPr>
        <w:t xml:space="preserve">. </w:t>
      </w:r>
    </w:p>
    <w:p w:rsidR="00143275" w:rsidRDefault="009268DC">
      <w:pPr>
        <w:spacing w:before="156"/>
        <w:rPr>
          <w:rFonts w:eastAsiaTheme="minorEastAsia"/>
          <w:b/>
          <w:bCs/>
          <w:lang w:val="en-US" w:eastAsia="zh-CN"/>
        </w:rPr>
      </w:pPr>
      <w:r>
        <w:rPr>
          <w:rFonts w:eastAsiaTheme="minorEastAsia" w:hint="eastAsia"/>
          <w:b/>
          <w:bCs/>
          <w:lang w:val="en-US" w:eastAsia="zh-CN"/>
        </w:rPr>
        <w:t>Observation 1:</w:t>
      </w:r>
      <w:r>
        <w:rPr>
          <w:rFonts w:eastAsiaTheme="minorEastAsia"/>
          <w:b/>
          <w:bCs/>
          <w:lang w:val="en-US" w:eastAsia="zh-CN"/>
        </w:rPr>
        <w:t xml:space="preserve"> </w:t>
      </w:r>
      <w:r>
        <w:rPr>
          <w:rFonts w:eastAsiaTheme="minorEastAsia" w:hint="eastAsia"/>
          <w:b/>
          <w:bCs/>
          <w:lang w:val="en-US" w:eastAsia="zh-CN"/>
        </w:rPr>
        <w:t xml:space="preserve">The carrier selection procedure </w:t>
      </w:r>
      <w:r>
        <w:rPr>
          <w:rFonts w:eastAsiaTheme="minorEastAsia"/>
          <w:b/>
          <w:bCs/>
          <w:lang w:val="en-US" w:eastAsia="zh-CN"/>
        </w:rPr>
        <w:t xml:space="preserve">is handled in the higher layer. Nevertheless, the </w:t>
      </w:r>
      <w:r>
        <w:rPr>
          <w:rFonts w:eastAsiaTheme="minorEastAsia" w:hint="eastAsia"/>
          <w:b/>
          <w:bCs/>
          <w:lang w:val="en-US" w:eastAsia="zh-CN"/>
        </w:rPr>
        <w:t xml:space="preserve">lower layer can report some assistant information to </w:t>
      </w:r>
      <w:r>
        <w:rPr>
          <w:rFonts w:eastAsiaTheme="minorEastAsia"/>
          <w:b/>
          <w:bCs/>
          <w:lang w:val="en-US" w:eastAsia="zh-CN"/>
        </w:rPr>
        <w:t xml:space="preserve">the </w:t>
      </w:r>
      <w:r>
        <w:rPr>
          <w:rFonts w:eastAsiaTheme="minorEastAsia" w:hint="eastAsia"/>
          <w:b/>
          <w:bCs/>
          <w:lang w:val="en-US" w:eastAsia="zh-CN"/>
        </w:rPr>
        <w:t>high</w:t>
      </w:r>
      <w:r>
        <w:rPr>
          <w:rFonts w:eastAsiaTheme="minorEastAsia"/>
          <w:b/>
          <w:bCs/>
          <w:lang w:val="en-US" w:eastAsia="zh-CN"/>
        </w:rPr>
        <w:t>er</w:t>
      </w:r>
      <w:r>
        <w:rPr>
          <w:rFonts w:eastAsiaTheme="minorEastAsia" w:hint="eastAsia"/>
          <w:b/>
          <w:bCs/>
          <w:lang w:val="en-US" w:eastAsia="zh-CN"/>
        </w:rPr>
        <w:t xml:space="preserve"> layer, </w:t>
      </w:r>
      <w:r>
        <w:rPr>
          <w:rFonts w:eastAsiaTheme="minorEastAsia"/>
          <w:b/>
          <w:bCs/>
          <w:lang w:val="en-US" w:eastAsia="zh-CN"/>
        </w:rPr>
        <w:t>e.g., CBR.</w:t>
      </w:r>
    </w:p>
    <w:p w:rsidR="00143275" w:rsidRDefault="009268DC">
      <w:pPr>
        <w:pStyle w:val="Heading2"/>
        <w:spacing w:before="156"/>
        <w:ind w:left="0" w:right="200"/>
        <w:rPr>
          <w:rFonts w:eastAsiaTheme="minorEastAsia"/>
          <w:b/>
          <w:bCs/>
          <w:sz w:val="24"/>
          <w:szCs w:val="24"/>
          <w:u w:val="single"/>
          <w:lang w:val="en-US" w:eastAsia="zh-CN"/>
        </w:rPr>
      </w:pPr>
      <w:r>
        <w:rPr>
          <w:rFonts w:hint="eastAsia"/>
          <w:lang w:val="en-US" w:eastAsia="zh-CN"/>
        </w:rPr>
        <w:t>Sensing and resource selection</w:t>
      </w:r>
    </w:p>
    <w:p w:rsidR="00143275" w:rsidRDefault="009268DC">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Sensing procedure</w:t>
      </w:r>
    </w:p>
    <w:p w:rsidR="00143275" w:rsidRDefault="009268DC">
      <w:pPr>
        <w:spacing w:before="156"/>
        <w:rPr>
          <w:lang w:val="en-US" w:eastAsia="zh-CN"/>
        </w:rPr>
      </w:pPr>
      <w:r>
        <w:rPr>
          <w:rFonts w:hint="eastAsia"/>
          <w:lang w:val="en-US" w:eastAsia="zh-CN"/>
        </w:rPr>
        <w:t xml:space="preserve">According to the agreement of last meeting, the </w:t>
      </w:r>
      <w:r>
        <w:rPr>
          <w:rFonts w:eastAsiaTheme="minorEastAsia" w:hint="eastAsia"/>
          <w:lang w:val="en-US" w:eastAsia="zh-CN"/>
        </w:rPr>
        <w:t xml:space="preserve">sensing </w:t>
      </w:r>
      <w:r>
        <w:rPr>
          <w:rFonts w:eastAsiaTheme="minorEastAsia"/>
          <w:lang w:val="en-US" w:eastAsia="zh-CN"/>
        </w:rPr>
        <w:t>and candidate</w:t>
      </w:r>
      <w:r>
        <w:rPr>
          <w:rFonts w:eastAsiaTheme="minorEastAsia" w:hint="eastAsia"/>
          <w:lang w:val="en-US" w:eastAsia="zh-CN"/>
        </w:rPr>
        <w:t xml:space="preserve"> subset of resources </w:t>
      </w:r>
      <w:r>
        <w:rPr>
          <w:rFonts w:eastAsiaTheme="minorEastAsia"/>
          <w:lang w:val="en-US" w:eastAsia="zh-CN"/>
        </w:rPr>
        <w:t>to be reported to higher layer</w:t>
      </w:r>
      <w:r>
        <w:rPr>
          <w:rFonts w:eastAsiaTheme="minorEastAsia" w:hint="eastAsia"/>
          <w:lang w:val="en-US" w:eastAsia="zh-CN"/>
        </w:rPr>
        <w:t xml:space="preserve"> is performed per carrier as in </w:t>
      </w:r>
      <w:r>
        <w:rPr>
          <w:rFonts w:eastAsiaTheme="minorEastAsia"/>
          <w:lang w:val="en-US" w:eastAsia="zh-CN"/>
        </w:rPr>
        <w:t>Rel</w:t>
      </w:r>
      <w:r>
        <w:rPr>
          <w:rFonts w:eastAsiaTheme="minorEastAsia" w:hint="eastAsia"/>
          <w:lang w:val="en-US" w:eastAsia="zh-CN"/>
        </w:rPr>
        <w:t xml:space="preserve">-14 has been agreed.  And sensing on multiple carriers as a single set of resources is not supported in </w:t>
      </w:r>
      <w:r w:rsidR="00A7033E">
        <w:rPr>
          <w:rFonts w:eastAsiaTheme="minorEastAsia"/>
          <w:lang w:val="en-US" w:eastAsia="zh-CN"/>
        </w:rPr>
        <w:t>Rel-</w:t>
      </w:r>
      <w:r>
        <w:rPr>
          <w:rFonts w:eastAsiaTheme="minorEastAsia" w:hint="eastAsia"/>
          <w:lang w:val="en-US" w:eastAsia="zh-CN"/>
        </w:rPr>
        <w:t xml:space="preserve">15.  </w:t>
      </w:r>
    </w:p>
    <w:p w:rsidR="00143275" w:rsidRDefault="009268DC">
      <w:pPr>
        <w:spacing w:before="156"/>
        <w:rPr>
          <w:b/>
          <w:lang w:val="en-US" w:eastAsia="zh-CN"/>
        </w:rPr>
      </w:pPr>
      <w:r>
        <w:rPr>
          <w:rFonts w:hint="eastAsia"/>
          <w:b/>
          <w:lang w:val="en-US" w:eastAsia="zh-CN"/>
        </w:rPr>
        <w:t>Observation 2</w:t>
      </w:r>
      <w:r>
        <w:rPr>
          <w:rFonts w:hint="eastAsia"/>
          <w:b/>
          <w:lang w:eastAsia="zh-CN"/>
        </w:rPr>
        <w:t xml:space="preserve">: </w:t>
      </w:r>
      <w:r>
        <w:rPr>
          <w:rFonts w:hint="eastAsia"/>
          <w:b/>
          <w:lang w:val="en-US" w:eastAsia="zh-CN"/>
        </w:rPr>
        <w:t xml:space="preserve">Only </w:t>
      </w:r>
      <w:r>
        <w:rPr>
          <w:rFonts w:hint="eastAsia"/>
          <w:b/>
          <w:lang w:eastAsia="zh-CN"/>
        </w:rPr>
        <w:t>Rel-14 per-carrier independent sensing procedure</w:t>
      </w:r>
      <w:r>
        <w:rPr>
          <w:rFonts w:hint="eastAsia"/>
          <w:b/>
          <w:lang w:val="en-US" w:eastAsia="zh-CN"/>
        </w:rPr>
        <w:t xml:space="preserve"> is supported in Rel-15</w:t>
      </w:r>
      <w:r>
        <w:rPr>
          <w:rFonts w:hint="eastAsia"/>
          <w:b/>
          <w:lang w:eastAsia="zh-CN"/>
        </w:rPr>
        <w:t>.</w:t>
      </w:r>
    </w:p>
    <w:p w:rsidR="00143275" w:rsidRDefault="009268DC">
      <w:pPr>
        <w:spacing w:before="156"/>
        <w:rPr>
          <w:rFonts w:eastAsiaTheme="minorEastAsia"/>
          <w:lang w:val="en-US" w:eastAsia="zh-CN"/>
        </w:rPr>
      </w:pPr>
      <w:r>
        <w:rPr>
          <w:rFonts w:eastAsiaTheme="minorEastAsia"/>
          <w:lang w:val="en-US" w:eastAsia="zh-CN"/>
        </w:rPr>
        <w:t>One of</w:t>
      </w:r>
      <w:r>
        <w:rPr>
          <w:rFonts w:eastAsiaTheme="minorEastAsia" w:hint="eastAsia"/>
          <w:lang w:val="en-US" w:eastAsia="zh-CN"/>
        </w:rPr>
        <w:t xml:space="preserve"> the agreement</w:t>
      </w:r>
      <w:r w:rsidR="00A7033E">
        <w:rPr>
          <w:rFonts w:eastAsiaTheme="minorEastAsia"/>
          <w:lang w:val="en-US" w:eastAsia="zh-CN"/>
        </w:rPr>
        <w:t>s</w:t>
      </w:r>
      <w:r>
        <w:rPr>
          <w:rFonts w:eastAsiaTheme="minorEastAsia" w:hint="eastAsia"/>
          <w:lang w:val="en-US" w:eastAsia="zh-CN"/>
        </w:rPr>
        <w:t xml:space="preserve"> </w:t>
      </w:r>
      <w:r w:rsidR="00A7033E">
        <w:rPr>
          <w:rFonts w:eastAsiaTheme="minorEastAsia"/>
          <w:lang w:val="en-US" w:eastAsia="zh-CN"/>
        </w:rPr>
        <w:t>pertaining to</w:t>
      </w:r>
      <w:r>
        <w:rPr>
          <w:rFonts w:eastAsiaTheme="minorEastAsia" w:hint="eastAsia"/>
          <w:lang w:val="en-US" w:eastAsia="zh-CN"/>
        </w:rPr>
        <w:t xml:space="preserve"> carrier selection </w:t>
      </w:r>
      <w:r w:rsidR="00A7033E">
        <w:rPr>
          <w:rFonts w:eastAsiaTheme="minorEastAsia"/>
          <w:lang w:val="en-US" w:eastAsia="zh-CN"/>
        </w:rPr>
        <w:t>from</w:t>
      </w:r>
      <w:r>
        <w:rPr>
          <w:rFonts w:eastAsiaTheme="minorEastAsia" w:hint="eastAsia"/>
          <w:lang w:val="en-US" w:eastAsia="zh-CN"/>
        </w:rPr>
        <w:t xml:space="preserve"> RAN1#90</w:t>
      </w:r>
      <w:r>
        <w:rPr>
          <w:rFonts w:eastAsiaTheme="minorEastAsia"/>
          <w:lang w:val="en-US" w:eastAsia="zh-CN"/>
        </w:rPr>
        <w:t xml:space="preserve"> meeting</w:t>
      </w:r>
      <w:r w:rsidR="009B674E">
        <w:rPr>
          <w:rFonts w:eastAsiaTheme="minorEastAsia"/>
          <w:lang w:val="en-US" w:eastAsia="zh-CN"/>
        </w:rPr>
        <w:t xml:space="preserve"> [2]</w:t>
      </w:r>
      <w:r>
        <w:rPr>
          <w:rFonts w:eastAsiaTheme="minorEastAsia"/>
          <w:lang w:val="en-US" w:eastAsia="zh-CN"/>
        </w:rPr>
        <w:t>, higher</w:t>
      </w:r>
      <w:r>
        <w:rPr>
          <w:rFonts w:eastAsiaTheme="minorEastAsia" w:hint="eastAsia"/>
          <w:lang w:val="en-US" w:eastAsia="zh-CN"/>
        </w:rPr>
        <w:t xml:space="preserve"> layer semi-statically provides potential carrier(s) for </w:t>
      </w:r>
      <w:proofErr w:type="spellStart"/>
      <w:r>
        <w:rPr>
          <w:rFonts w:eastAsiaTheme="minorEastAsia" w:hint="eastAsia"/>
          <w:lang w:val="en-US" w:eastAsia="zh-CN"/>
        </w:rPr>
        <w:t>Tx</w:t>
      </w:r>
      <w:proofErr w:type="spellEnd"/>
      <w:r>
        <w:rPr>
          <w:rFonts w:eastAsiaTheme="minorEastAsia" w:hint="eastAsia"/>
          <w:lang w:val="en-US" w:eastAsia="zh-CN"/>
        </w:rPr>
        <w:t xml:space="preserve"> and Rx for CA, means </w:t>
      </w:r>
      <w:r>
        <w:rPr>
          <w:rFonts w:eastAsiaTheme="minorEastAsia"/>
          <w:lang w:val="en-US" w:eastAsia="zh-CN"/>
        </w:rPr>
        <w:t xml:space="preserve">that </w:t>
      </w:r>
      <w:r>
        <w:rPr>
          <w:rFonts w:eastAsiaTheme="minorEastAsia" w:hint="eastAsia"/>
          <w:lang w:val="en-US" w:eastAsia="zh-CN"/>
        </w:rPr>
        <w:t xml:space="preserve">all the carrier(s) within the set can be selected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CA transmission</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o</w:t>
      </w:r>
      <w:r>
        <w:rPr>
          <w:rFonts w:eastAsiaTheme="minorEastAsia"/>
          <w:lang w:val="en-US" w:eastAsia="zh-CN"/>
        </w:rPr>
        <w:t>,</w:t>
      </w:r>
      <w:r>
        <w:rPr>
          <w:rFonts w:eastAsiaTheme="minorEastAsia" w:hint="eastAsia"/>
          <w:lang w:val="en-US" w:eastAsia="zh-CN"/>
        </w:rPr>
        <w:t xml:space="preserve"> if a carrier is selected, </w:t>
      </w:r>
      <w:r>
        <w:rPr>
          <w:rFonts w:eastAsiaTheme="minorEastAsia"/>
          <w:lang w:val="en-US" w:eastAsia="zh-CN"/>
        </w:rPr>
        <w:t xml:space="preserve">the </w:t>
      </w:r>
      <w:r>
        <w:rPr>
          <w:rFonts w:eastAsiaTheme="minorEastAsia" w:hint="eastAsia"/>
          <w:lang w:val="en-US" w:eastAsia="zh-CN"/>
        </w:rPr>
        <w:t xml:space="preserve">MAC </w:t>
      </w:r>
      <w:r w:rsidR="009B674E">
        <w:rPr>
          <w:rFonts w:eastAsiaTheme="minorEastAsia"/>
          <w:lang w:val="en-US" w:eastAsia="zh-CN"/>
        </w:rPr>
        <w:t xml:space="preserve">layer </w:t>
      </w:r>
      <w:r>
        <w:rPr>
          <w:rFonts w:eastAsiaTheme="minorEastAsia" w:hint="eastAsia"/>
          <w:lang w:val="en-US" w:eastAsia="zh-CN"/>
        </w:rPr>
        <w:t>should know the sensing results of th</w:t>
      </w:r>
      <w:r>
        <w:rPr>
          <w:rFonts w:eastAsiaTheme="minorEastAsia"/>
          <w:lang w:val="en-US" w:eastAsia="zh-CN"/>
        </w:rPr>
        <w:t>at</w:t>
      </w:r>
      <w:r>
        <w:rPr>
          <w:rFonts w:eastAsiaTheme="minorEastAsia" w:hint="eastAsia"/>
          <w:lang w:val="en-US" w:eastAsia="zh-CN"/>
        </w:rPr>
        <w:t xml:space="preserve"> carrier. To make it possible, the PHY </w:t>
      </w:r>
      <w:r>
        <w:rPr>
          <w:rFonts w:eastAsiaTheme="minorEastAsia"/>
          <w:lang w:val="en-US" w:eastAsia="zh-CN"/>
        </w:rPr>
        <w:t>layer should</w:t>
      </w:r>
      <w:r>
        <w:rPr>
          <w:rFonts w:eastAsiaTheme="minorEastAsia" w:hint="eastAsia"/>
          <w:lang w:val="en-US" w:eastAsia="zh-CN"/>
        </w:rPr>
        <w:t xml:space="preserve"> be able to perform </w:t>
      </w:r>
      <w:r>
        <w:rPr>
          <w:rFonts w:eastAsiaTheme="minorEastAsia"/>
          <w:lang w:val="en-US" w:eastAsia="zh-CN"/>
        </w:rPr>
        <w:t xml:space="preserve">the </w:t>
      </w:r>
      <w:r>
        <w:rPr>
          <w:rFonts w:eastAsiaTheme="minorEastAsia" w:hint="eastAsia"/>
          <w:lang w:val="en-US" w:eastAsia="zh-CN"/>
        </w:rPr>
        <w:t xml:space="preserve">sensing procedure on every potential </w:t>
      </w:r>
      <w:r>
        <w:rPr>
          <w:rFonts w:eastAsiaTheme="minorEastAsia"/>
          <w:lang w:val="en-US" w:eastAsia="zh-CN"/>
        </w:rPr>
        <w:t>carrier</w:t>
      </w:r>
      <w:r>
        <w:rPr>
          <w:rFonts w:eastAsiaTheme="minorEastAsia" w:hint="eastAsia"/>
          <w:lang w:val="en-US" w:eastAsia="zh-CN"/>
        </w:rPr>
        <w:t xml:space="preserve">, </w:t>
      </w:r>
      <w:r>
        <w:rPr>
          <w:rFonts w:eastAsiaTheme="minorEastAsia"/>
          <w:lang w:val="en-US" w:eastAsia="zh-CN"/>
        </w:rPr>
        <w:t>i.e.</w:t>
      </w:r>
      <w:r>
        <w:rPr>
          <w:rFonts w:eastAsiaTheme="minorEastAsia" w:hint="eastAsia"/>
          <w:lang w:val="en-US" w:eastAsia="zh-CN"/>
        </w:rPr>
        <w:t xml:space="preserve">, sensing should be done independently on all the carrier(s) within the potential carrier(s) set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CA. </w:t>
      </w:r>
    </w:p>
    <w:p w:rsidR="00143275" w:rsidRDefault="009268DC">
      <w:pPr>
        <w:spacing w:before="156"/>
        <w:rPr>
          <w:rFonts w:eastAsiaTheme="minorEastAsia"/>
          <w:lang w:val="en-US" w:eastAsia="zh-CN"/>
        </w:rPr>
      </w:pPr>
      <w:r>
        <w:rPr>
          <w:rFonts w:hint="eastAsia"/>
          <w:b/>
          <w:lang w:eastAsia="zh-CN"/>
        </w:rPr>
        <w:lastRenderedPageBreak/>
        <w:t xml:space="preserve">Proposal </w:t>
      </w:r>
      <w:r>
        <w:rPr>
          <w:rFonts w:hint="eastAsia"/>
          <w:b/>
          <w:lang w:val="en-US" w:eastAsia="zh-CN"/>
        </w:rPr>
        <w:t>1</w:t>
      </w:r>
      <w:r>
        <w:rPr>
          <w:rFonts w:hint="eastAsia"/>
          <w:b/>
          <w:lang w:eastAsia="zh-CN"/>
        </w:rPr>
        <w:t xml:space="preserve">: </w:t>
      </w:r>
      <w:r>
        <w:rPr>
          <w:b/>
          <w:lang w:eastAsia="zh-CN"/>
        </w:rPr>
        <w:t>The sensing</w:t>
      </w:r>
      <w:r>
        <w:rPr>
          <w:rFonts w:hint="eastAsia"/>
          <w:b/>
          <w:lang w:eastAsia="zh-CN"/>
        </w:rPr>
        <w:t xml:space="preserve"> </w:t>
      </w:r>
      <w:r>
        <w:rPr>
          <w:rFonts w:hint="eastAsia"/>
          <w:b/>
          <w:lang w:val="en-US" w:eastAsia="zh-CN"/>
        </w:rPr>
        <w:t xml:space="preserve">procedure </w:t>
      </w:r>
      <w:r>
        <w:rPr>
          <w:rFonts w:hint="eastAsia"/>
          <w:b/>
          <w:lang w:eastAsia="zh-CN"/>
        </w:rPr>
        <w:t xml:space="preserve">should be </w:t>
      </w:r>
      <w:r>
        <w:rPr>
          <w:rFonts w:hint="eastAsia"/>
          <w:b/>
          <w:lang w:val="en-US" w:eastAsia="zh-CN"/>
        </w:rPr>
        <w:t xml:space="preserve">performed </w:t>
      </w:r>
      <w:r>
        <w:rPr>
          <w:rFonts w:hint="eastAsia"/>
          <w:b/>
          <w:lang w:eastAsia="zh-CN"/>
        </w:rPr>
        <w:t xml:space="preserve">independently on </w:t>
      </w:r>
      <w:r>
        <w:rPr>
          <w:rFonts w:hint="eastAsia"/>
          <w:b/>
          <w:lang w:val="en-US" w:eastAsia="zh-CN"/>
        </w:rPr>
        <w:t>every</w:t>
      </w:r>
      <w:r>
        <w:rPr>
          <w:rFonts w:hint="eastAsia"/>
          <w:b/>
          <w:lang w:eastAsia="zh-CN"/>
        </w:rPr>
        <w:t xml:space="preserve"> carrier</w:t>
      </w:r>
      <w:r>
        <w:rPr>
          <w:rFonts w:hint="eastAsia"/>
          <w:b/>
          <w:lang w:val="en-US" w:eastAsia="zh-CN"/>
        </w:rPr>
        <w:t xml:space="preserve"> of</w:t>
      </w:r>
      <w:r>
        <w:rPr>
          <w:rFonts w:hint="eastAsia"/>
          <w:b/>
          <w:lang w:eastAsia="zh-CN"/>
        </w:rPr>
        <w:t xml:space="preserve"> the potential carrier(s) for </w:t>
      </w:r>
      <w:proofErr w:type="spellStart"/>
      <w:r w:rsidR="00A7033E">
        <w:rPr>
          <w:b/>
          <w:lang w:val="en-US" w:eastAsia="zh-CN"/>
        </w:rPr>
        <w:t>sidelink</w:t>
      </w:r>
      <w:proofErr w:type="spellEnd"/>
      <w:r w:rsidR="00A7033E">
        <w:rPr>
          <w:rFonts w:hint="eastAsia"/>
          <w:b/>
          <w:lang w:eastAsia="zh-CN"/>
        </w:rPr>
        <w:t xml:space="preserve"> </w:t>
      </w:r>
      <w:r>
        <w:rPr>
          <w:rFonts w:hint="eastAsia"/>
          <w:b/>
          <w:lang w:eastAsia="zh-CN"/>
        </w:rPr>
        <w:t>CA</w:t>
      </w:r>
      <w:r>
        <w:rPr>
          <w:b/>
          <w:lang w:eastAsia="zh-CN"/>
        </w:rPr>
        <w:t>.</w:t>
      </w:r>
    </w:p>
    <w:p w:rsidR="00143275" w:rsidRDefault="009268DC">
      <w:pPr>
        <w:spacing w:before="156"/>
        <w:rPr>
          <w:rFonts w:eastAsiaTheme="minorEastAsia"/>
          <w:b/>
          <w:bCs/>
          <w:sz w:val="24"/>
          <w:szCs w:val="24"/>
          <w:u w:val="single"/>
          <w:lang w:val="en-US" w:eastAsia="zh-CN"/>
        </w:rPr>
      </w:pPr>
      <w:r>
        <w:rPr>
          <w:rFonts w:eastAsiaTheme="minorEastAsia" w:hint="eastAsia"/>
          <w:b/>
          <w:bCs/>
          <w:sz w:val="24"/>
          <w:szCs w:val="24"/>
          <w:u w:val="single"/>
          <w:lang w:val="en-US" w:eastAsia="zh-CN"/>
        </w:rPr>
        <w:t>Resource selection</w:t>
      </w:r>
    </w:p>
    <w:p w:rsidR="00143275" w:rsidRDefault="009268DC">
      <w:pPr>
        <w:spacing w:before="156"/>
      </w:pPr>
      <w:r>
        <w:rPr>
          <w:rFonts w:eastAsiaTheme="minorEastAsia"/>
          <w:lang w:val="en-US" w:eastAsia="zh-CN"/>
        </w:rPr>
        <w:t>Even though</w:t>
      </w:r>
      <w:r>
        <w:rPr>
          <w:rFonts w:eastAsiaTheme="minorEastAsia" w:hint="eastAsia"/>
          <w:lang w:val="en-US" w:eastAsia="zh-CN"/>
        </w:rPr>
        <w:t xml:space="preserve"> sensing is done independently on each CC and the per-carrier sensing based resource selection mechanism designed in </w:t>
      </w:r>
      <w:r>
        <w:rPr>
          <w:rFonts w:eastAsiaTheme="minorEastAsia"/>
          <w:lang w:val="en-US" w:eastAsia="zh-CN"/>
        </w:rPr>
        <w:t>Rel-</w:t>
      </w:r>
      <w:r>
        <w:rPr>
          <w:rFonts w:eastAsiaTheme="minorEastAsia" w:hint="eastAsia"/>
          <w:lang w:val="en-US" w:eastAsia="zh-CN"/>
        </w:rPr>
        <w:t xml:space="preserve">14 </w:t>
      </w:r>
      <w:r>
        <w:rPr>
          <w:rFonts w:eastAsiaTheme="minorEastAsia"/>
          <w:lang w:val="en-US" w:eastAsia="zh-CN"/>
        </w:rPr>
        <w:t>should</w:t>
      </w:r>
      <w:r>
        <w:rPr>
          <w:rFonts w:eastAsiaTheme="minorEastAsia" w:hint="eastAsia"/>
          <w:lang w:val="en-US" w:eastAsia="zh-CN"/>
        </w:rPr>
        <w:t xml:space="preserve"> be reused as a baseline for </w:t>
      </w:r>
      <w:r w:rsidR="009B674E">
        <w:rPr>
          <w:rFonts w:eastAsiaTheme="minorEastAsia"/>
          <w:lang w:val="en-US" w:eastAsia="zh-CN"/>
        </w:rPr>
        <w:t xml:space="preserve">the </w:t>
      </w:r>
      <w:r>
        <w:rPr>
          <w:rFonts w:eastAsiaTheme="minorEastAsia"/>
          <w:lang w:val="en-US" w:eastAsia="zh-CN"/>
        </w:rPr>
        <w:t>Rel-</w:t>
      </w:r>
      <w:r>
        <w:rPr>
          <w:rFonts w:eastAsiaTheme="minorEastAsia" w:hint="eastAsia"/>
          <w:lang w:val="en-US" w:eastAsia="zh-CN"/>
        </w:rPr>
        <w:t>15 CA case</w:t>
      </w:r>
      <w:r>
        <w:rPr>
          <w:rFonts w:eastAsiaTheme="minorEastAsia"/>
          <w:lang w:val="en-US" w:eastAsia="zh-CN"/>
        </w:rPr>
        <w:t xml:space="preserve">, </w:t>
      </w:r>
      <w:r>
        <w:rPr>
          <w:rFonts w:eastAsiaTheme="minorEastAsia" w:hint="eastAsia"/>
          <w:lang w:val="en-US" w:eastAsia="zh-CN"/>
        </w:rPr>
        <w:t xml:space="preserve">there is </w:t>
      </w:r>
      <w:r>
        <w:rPr>
          <w:rFonts w:eastAsiaTheme="minorEastAsia"/>
          <w:lang w:val="en-US" w:eastAsia="zh-CN"/>
        </w:rPr>
        <w:t>still an</w:t>
      </w:r>
      <w:r>
        <w:rPr>
          <w:rFonts w:eastAsiaTheme="minorEastAsia" w:hint="eastAsia"/>
          <w:lang w:val="en-US" w:eastAsia="zh-CN"/>
        </w:rPr>
        <w:t xml:space="preserve"> open issue </w:t>
      </w:r>
      <w:r>
        <w:rPr>
          <w:rFonts w:eastAsiaTheme="minorEastAsia"/>
          <w:lang w:val="en-US" w:eastAsia="zh-CN"/>
        </w:rPr>
        <w:t xml:space="preserve">as to </w:t>
      </w:r>
      <w:r>
        <w:rPr>
          <w:rFonts w:eastAsiaTheme="minorEastAsia" w:hint="eastAsia"/>
          <w:lang w:val="en-US" w:eastAsia="zh-CN"/>
        </w:rPr>
        <w:t>whether resource selection can be different fr</w:t>
      </w:r>
      <w:r w:rsidR="00A7033E">
        <w:rPr>
          <w:rFonts w:eastAsiaTheme="minorEastAsia"/>
          <w:lang w:val="en-US" w:eastAsia="zh-CN"/>
        </w:rPr>
        <w:t>o</w:t>
      </w:r>
      <w:r>
        <w:rPr>
          <w:rFonts w:eastAsiaTheme="minorEastAsia" w:hint="eastAsia"/>
          <w:lang w:val="en-US" w:eastAsia="zh-CN"/>
        </w:rPr>
        <w:t xml:space="preserve">m Rel-14 UEs, </w:t>
      </w:r>
      <w:r>
        <w:rPr>
          <w:rFonts w:eastAsiaTheme="minorEastAsia"/>
          <w:lang w:val="en-US" w:eastAsia="zh-CN"/>
        </w:rPr>
        <w:t>i.e.</w:t>
      </w:r>
      <w:r>
        <w:rPr>
          <w:rFonts w:eastAsiaTheme="minorEastAsia" w:hint="eastAsia"/>
          <w:lang w:val="en-US" w:eastAsia="zh-CN"/>
        </w:rPr>
        <w:t xml:space="preserve"> a joint resource selection across multiple CCs. And according to the chairman</w:t>
      </w:r>
      <w:r>
        <w:rPr>
          <w:rFonts w:eastAsiaTheme="minorEastAsia"/>
          <w:lang w:val="en-US" w:eastAsia="zh-CN"/>
        </w:rPr>
        <w:t>’s</w:t>
      </w:r>
      <w:r>
        <w:rPr>
          <w:rFonts w:eastAsiaTheme="minorEastAsia" w:hint="eastAsia"/>
          <w:lang w:val="en-US" w:eastAsia="zh-CN"/>
        </w:rPr>
        <w:t xml:space="preserve"> note of last meeting</w:t>
      </w:r>
      <w:r>
        <w:rPr>
          <w:rFonts w:eastAsiaTheme="minorEastAsia"/>
          <w:lang w:val="en-US" w:eastAsia="zh-CN"/>
        </w:rPr>
        <w:t xml:space="preserve"> in [1]</w:t>
      </w:r>
      <w:r>
        <w:rPr>
          <w:rFonts w:eastAsiaTheme="minorEastAsia" w:hint="eastAsia"/>
          <w:lang w:val="en-US" w:eastAsia="zh-CN"/>
        </w:rPr>
        <w:t xml:space="preserve">, RAN1 </w:t>
      </w:r>
      <w:r>
        <w:rPr>
          <w:rFonts w:eastAsiaTheme="minorEastAsia"/>
          <w:lang w:val="en-US" w:eastAsia="zh-CN"/>
        </w:rPr>
        <w:t>should</w:t>
      </w:r>
      <w:r>
        <w:rPr>
          <w:rFonts w:eastAsiaTheme="minorEastAsia" w:hint="eastAsia"/>
          <w:lang w:val="en-US" w:eastAsia="zh-CN"/>
        </w:rPr>
        <w:t xml:space="preserve"> </w:t>
      </w:r>
      <w:r>
        <w:t>continue discussion on whether to address the following issues for resource selection for mode-4 CA:</w:t>
      </w:r>
    </w:p>
    <w:p w:rsidR="00143275" w:rsidRDefault="009268DC">
      <w:pPr>
        <w:numPr>
          <w:ilvl w:val="0"/>
          <w:numId w:val="9"/>
        </w:numPr>
        <w:snapToGrid w:val="0"/>
        <w:spacing w:beforeLines="0" w:after="100" w:line="240" w:lineRule="auto"/>
        <w:jc w:val="both"/>
        <w:rPr>
          <w:rFonts w:eastAsiaTheme="minorEastAsia" w:cs="Arial"/>
          <w:lang w:val="en-US" w:eastAsia="zh-CN"/>
        </w:rPr>
      </w:pPr>
      <w:r>
        <w:rPr>
          <w:rFonts w:eastAsiaTheme="minorEastAsia" w:cs="Arial" w:hint="eastAsia"/>
          <w:lang w:val="en-US" w:eastAsia="zh-CN"/>
        </w:rPr>
        <w:t>UE</w:t>
      </w:r>
      <w:r>
        <w:rPr>
          <w:rFonts w:eastAsiaTheme="minorEastAsia" w:cs="Arial"/>
          <w:lang w:val="en-US" w:eastAsia="zh-CN"/>
        </w:rPr>
        <w:t>’</w:t>
      </w:r>
      <w:r>
        <w:rPr>
          <w:rFonts w:eastAsiaTheme="minorEastAsia" w:cs="Arial" w:hint="eastAsia"/>
          <w:lang w:val="en-US" w:eastAsia="zh-CN"/>
        </w:rPr>
        <w:t xml:space="preserve">s limited TX capability </w:t>
      </w:r>
    </w:p>
    <w:p w:rsidR="00143275" w:rsidRDefault="009268DC">
      <w:pPr>
        <w:numPr>
          <w:ilvl w:val="0"/>
          <w:numId w:val="12"/>
        </w:numPr>
        <w:snapToGrid w:val="0"/>
        <w:spacing w:beforeLines="0" w:after="100" w:line="240" w:lineRule="auto"/>
        <w:ind w:left="1260"/>
        <w:jc w:val="both"/>
        <w:rPr>
          <w:rFonts w:eastAsiaTheme="minorEastAsia" w:cs="Arial"/>
          <w:lang w:val="en-US" w:eastAsia="zh-CN"/>
        </w:rPr>
      </w:pPr>
      <w:r>
        <w:rPr>
          <w:rFonts w:eastAsiaTheme="minorEastAsia" w:cs="Arial" w:hint="eastAsia"/>
          <w:lang w:val="en-US" w:eastAsia="zh-CN"/>
        </w:rPr>
        <w:t>TX chain switching time</w:t>
      </w:r>
    </w:p>
    <w:p w:rsidR="00143275" w:rsidRDefault="009268DC">
      <w:pPr>
        <w:numPr>
          <w:ilvl w:val="0"/>
          <w:numId w:val="9"/>
        </w:numPr>
        <w:snapToGrid w:val="0"/>
        <w:spacing w:beforeLines="0" w:after="100" w:line="240" w:lineRule="auto"/>
        <w:jc w:val="both"/>
        <w:rPr>
          <w:rFonts w:eastAsiaTheme="minorEastAsia" w:cs="Arial"/>
          <w:lang w:val="en-US" w:eastAsia="zh-CN"/>
        </w:rPr>
      </w:pPr>
      <w:r>
        <w:rPr>
          <w:rFonts w:eastAsiaTheme="minorEastAsia" w:cs="Arial" w:hint="eastAsia"/>
          <w:lang w:val="en-US" w:eastAsia="zh-CN"/>
        </w:rPr>
        <w:t>Half duplex problem</w:t>
      </w:r>
    </w:p>
    <w:p w:rsidR="00143275" w:rsidRDefault="009268DC">
      <w:pPr>
        <w:numPr>
          <w:ilvl w:val="0"/>
          <w:numId w:val="9"/>
        </w:numPr>
        <w:snapToGrid w:val="0"/>
        <w:spacing w:beforeLines="0" w:after="100" w:line="240" w:lineRule="auto"/>
        <w:jc w:val="both"/>
        <w:rPr>
          <w:rFonts w:eastAsiaTheme="minorEastAsia"/>
          <w:lang w:val="en-US" w:eastAsia="zh-CN"/>
        </w:rPr>
      </w:pPr>
      <w:r>
        <w:rPr>
          <w:rFonts w:eastAsiaTheme="minorEastAsia" w:cs="Arial" w:hint="eastAsia"/>
          <w:lang w:val="en-US" w:eastAsia="zh-CN"/>
        </w:rPr>
        <w:t>TX power budget constraint</w:t>
      </w:r>
    </w:p>
    <w:p w:rsidR="00A7033E" w:rsidRDefault="00A7033E">
      <w:pPr>
        <w:snapToGrid w:val="0"/>
        <w:spacing w:beforeLines="0" w:after="100" w:line="240" w:lineRule="auto"/>
        <w:jc w:val="both"/>
        <w:rPr>
          <w:rFonts w:eastAsiaTheme="minorEastAsia" w:cs="Arial"/>
          <w:lang w:val="en-US" w:eastAsia="zh-CN"/>
        </w:rPr>
      </w:pPr>
    </w:p>
    <w:p w:rsidR="00143275" w:rsidRDefault="009268DC" w:rsidP="00A7033E">
      <w:pPr>
        <w:snapToGrid w:val="0"/>
        <w:spacing w:before="156" w:line="240" w:lineRule="auto"/>
        <w:jc w:val="both"/>
        <w:rPr>
          <w:rFonts w:eastAsiaTheme="minorEastAsia" w:cs="Arial"/>
          <w:lang w:val="en-US" w:eastAsia="zh-CN"/>
        </w:rPr>
      </w:pPr>
      <w:r>
        <w:rPr>
          <w:rFonts w:eastAsiaTheme="minorEastAsia" w:cs="Arial" w:hint="eastAsia"/>
          <w:lang w:val="en-US" w:eastAsia="zh-CN"/>
        </w:rPr>
        <w:t>For UE</w:t>
      </w:r>
      <w:r>
        <w:rPr>
          <w:rFonts w:eastAsiaTheme="minorEastAsia" w:cs="Arial"/>
          <w:lang w:val="en-US" w:eastAsia="zh-CN"/>
        </w:rPr>
        <w:t>’</w:t>
      </w:r>
      <w:r>
        <w:rPr>
          <w:rFonts w:eastAsiaTheme="minorEastAsia" w:cs="Arial" w:hint="eastAsia"/>
          <w:lang w:val="en-US" w:eastAsia="zh-CN"/>
        </w:rPr>
        <w:t>s limited TX capability, it is the most basic requirement that UE</w:t>
      </w:r>
      <w:r>
        <w:rPr>
          <w:rFonts w:eastAsiaTheme="minorEastAsia" w:cs="Arial"/>
          <w:lang w:val="en-US" w:eastAsia="zh-CN"/>
        </w:rPr>
        <w:t>’</w:t>
      </w:r>
      <w:r>
        <w:rPr>
          <w:rFonts w:eastAsiaTheme="minorEastAsia" w:cs="Arial" w:hint="eastAsia"/>
          <w:lang w:val="en-US" w:eastAsia="zh-CN"/>
        </w:rPr>
        <w:t>s transmission should not exceed UE</w:t>
      </w:r>
      <w:r>
        <w:rPr>
          <w:rFonts w:eastAsiaTheme="minorEastAsia" w:cs="Arial"/>
          <w:lang w:val="en-US" w:eastAsia="zh-CN"/>
        </w:rPr>
        <w:t>’</w:t>
      </w:r>
      <w:r>
        <w:rPr>
          <w:rFonts w:eastAsiaTheme="minorEastAsia" w:cs="Arial" w:hint="eastAsia"/>
          <w:lang w:val="en-US" w:eastAsia="zh-CN"/>
        </w:rPr>
        <w:t xml:space="preserve">s capability. </w:t>
      </w:r>
      <w:r w:rsidR="00A7033E">
        <w:rPr>
          <w:rFonts w:eastAsiaTheme="minorEastAsia" w:cs="Arial"/>
          <w:lang w:val="en-US" w:eastAsia="zh-CN"/>
        </w:rPr>
        <w:t>So,</w:t>
      </w:r>
      <w:r>
        <w:rPr>
          <w:rFonts w:eastAsiaTheme="minorEastAsia" w:cs="Arial" w:hint="eastAsia"/>
          <w:lang w:val="en-US" w:eastAsia="zh-CN"/>
        </w:rPr>
        <w:t xml:space="preserve"> the resource selection on multiple component carriers should take UE</w:t>
      </w:r>
      <w:r>
        <w:rPr>
          <w:rFonts w:eastAsiaTheme="minorEastAsia" w:cs="Arial"/>
          <w:lang w:val="en-US" w:eastAsia="zh-CN"/>
        </w:rPr>
        <w:t>’</w:t>
      </w:r>
      <w:r>
        <w:rPr>
          <w:rFonts w:eastAsiaTheme="minorEastAsia" w:cs="Arial" w:hint="eastAsia"/>
          <w:lang w:val="en-US" w:eastAsia="zh-CN"/>
        </w:rPr>
        <w:t xml:space="preserve">s limited TX capability into account. </w:t>
      </w:r>
    </w:p>
    <w:p w:rsidR="00143275" w:rsidRDefault="009268DC" w:rsidP="00A7033E">
      <w:pPr>
        <w:snapToGrid w:val="0"/>
        <w:spacing w:before="156" w:line="240" w:lineRule="auto"/>
        <w:jc w:val="both"/>
        <w:rPr>
          <w:rFonts w:eastAsiaTheme="minorEastAsia" w:cs="Arial"/>
          <w:lang w:val="en-US" w:eastAsia="zh-CN"/>
        </w:rPr>
      </w:pPr>
      <w:r>
        <w:rPr>
          <w:rFonts w:eastAsiaTheme="minorEastAsia" w:cs="Arial" w:hint="eastAsia"/>
          <w:lang w:val="en-US" w:eastAsia="zh-CN"/>
        </w:rPr>
        <w:t xml:space="preserve">For Half-duplex problem, it means that if transmission is performed on one of </w:t>
      </w:r>
      <w:r>
        <w:rPr>
          <w:rFonts w:eastAsiaTheme="minorEastAsia" w:cs="Arial"/>
          <w:lang w:val="en-US" w:eastAsia="zh-CN"/>
        </w:rPr>
        <w:t xml:space="preserve">the </w:t>
      </w:r>
      <w:r>
        <w:rPr>
          <w:rFonts w:eastAsiaTheme="minorEastAsia" w:cs="Arial" w:hint="eastAsia"/>
          <w:lang w:val="en-US" w:eastAsia="zh-CN"/>
        </w:rPr>
        <w:t xml:space="preserve">aggregated carriers, the resources of other CCs on the same subframe will be excluded </w:t>
      </w:r>
      <w:r>
        <w:rPr>
          <w:rFonts w:eastAsiaTheme="minorEastAsia" w:cs="Arial"/>
          <w:lang w:val="en-US" w:eastAsia="zh-CN"/>
        </w:rPr>
        <w:t>from</w:t>
      </w:r>
      <w:r>
        <w:rPr>
          <w:rFonts w:eastAsiaTheme="minorEastAsia" w:cs="Arial" w:hint="eastAsia"/>
          <w:lang w:val="en-US" w:eastAsia="zh-CN"/>
        </w:rPr>
        <w:t xml:space="preserve"> the candidate resource due to half-duplex and this problem will be more serious if resource selection is performed independently on each component carrier. But if the resource selection can be performed among multiple CCs, UEs can select the resources on the same subframe on multiple CCs to reduce the loss </w:t>
      </w:r>
      <w:r>
        <w:rPr>
          <w:rFonts w:eastAsiaTheme="minorEastAsia" w:cs="Arial"/>
          <w:lang w:val="en-US" w:eastAsia="zh-CN"/>
        </w:rPr>
        <w:t>caused</w:t>
      </w:r>
      <w:r>
        <w:rPr>
          <w:rFonts w:eastAsiaTheme="minorEastAsia" w:cs="Arial" w:hint="eastAsia"/>
          <w:lang w:val="en-US" w:eastAsia="zh-CN"/>
        </w:rPr>
        <w:t xml:space="preserve"> by half-duplex.</w:t>
      </w:r>
    </w:p>
    <w:p w:rsidR="00143275" w:rsidRDefault="009268DC" w:rsidP="00A7033E">
      <w:pPr>
        <w:snapToGrid w:val="0"/>
        <w:spacing w:before="156" w:line="240" w:lineRule="auto"/>
        <w:jc w:val="both"/>
        <w:rPr>
          <w:rFonts w:eastAsiaTheme="minorEastAsia" w:cs="Arial"/>
          <w:lang w:val="en-US" w:eastAsia="zh-CN"/>
        </w:rPr>
      </w:pPr>
      <w:r>
        <w:rPr>
          <w:rFonts w:eastAsiaTheme="minorEastAsia" w:cs="Arial" w:hint="eastAsia"/>
          <w:lang w:val="en-US" w:eastAsia="zh-CN"/>
        </w:rPr>
        <w:t xml:space="preserve">For TX power budget constraint, the </w:t>
      </w:r>
      <w:proofErr w:type="spellStart"/>
      <w:r>
        <w:rPr>
          <w:rFonts w:eastAsiaTheme="minorEastAsia" w:cs="Arial" w:hint="eastAsia"/>
          <w:lang w:val="en-US" w:eastAsia="zh-CN"/>
        </w:rPr>
        <w:t>Tx</w:t>
      </w:r>
      <w:proofErr w:type="spellEnd"/>
      <w:r>
        <w:rPr>
          <w:rFonts w:eastAsiaTheme="minorEastAsia" w:cs="Arial" w:hint="eastAsia"/>
          <w:lang w:val="en-US" w:eastAsia="zh-CN"/>
        </w:rPr>
        <w:t xml:space="preserve"> power will be divided on multiple CCs</w:t>
      </w:r>
      <w:r>
        <w:rPr>
          <w:rFonts w:eastAsiaTheme="minorEastAsia" w:cs="Arial"/>
          <w:lang w:val="en-US" w:eastAsia="zh-CN"/>
        </w:rPr>
        <w:t>,</w:t>
      </w:r>
      <w:r>
        <w:rPr>
          <w:rFonts w:eastAsiaTheme="minorEastAsia" w:cs="Arial" w:hint="eastAsia"/>
          <w:lang w:val="en-US" w:eastAsia="zh-CN"/>
        </w:rPr>
        <w:t xml:space="preserve"> if the selected resource on multiple CCs are on the same subframe, from this </w:t>
      </w:r>
      <w:r>
        <w:rPr>
          <w:rFonts w:eastAsiaTheme="minorEastAsia" w:cs="Arial"/>
          <w:lang w:val="en-US" w:eastAsia="zh-CN"/>
        </w:rPr>
        <w:t>point</w:t>
      </w:r>
      <w:r>
        <w:rPr>
          <w:rFonts w:eastAsiaTheme="minorEastAsia" w:cs="Arial" w:hint="eastAsia"/>
          <w:lang w:val="en-US" w:eastAsia="zh-CN"/>
        </w:rPr>
        <w:t xml:space="preserve"> of view, it is better to set a restriction on the maximum number of simultaneous transmission CCs to meet the TX power budget constraint. </w:t>
      </w:r>
    </w:p>
    <w:p w:rsidR="00143275" w:rsidRDefault="009268DC">
      <w:pPr>
        <w:spacing w:before="156"/>
        <w:jc w:val="both"/>
        <w:rPr>
          <w:b/>
          <w:lang w:val="en-US"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hint="eastAsia"/>
          <w:b/>
          <w:lang w:val="en-US" w:eastAsia="zh-CN"/>
        </w:rPr>
        <w:t xml:space="preserve">Some enhancement for resource selection in </w:t>
      </w:r>
      <w:proofErr w:type="spellStart"/>
      <w:r>
        <w:rPr>
          <w:rFonts w:hint="eastAsia"/>
          <w:b/>
          <w:lang w:val="en-US" w:eastAsia="zh-CN"/>
        </w:rPr>
        <w:t>sidelink</w:t>
      </w:r>
      <w:proofErr w:type="spellEnd"/>
      <w:r>
        <w:rPr>
          <w:rFonts w:hint="eastAsia"/>
          <w:b/>
          <w:lang w:val="en-US" w:eastAsia="zh-CN"/>
        </w:rPr>
        <w:t xml:space="preserve"> CA can be considered to address the following issues:</w:t>
      </w:r>
    </w:p>
    <w:p w:rsidR="00143275" w:rsidRDefault="009268DC">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hint="eastAsia"/>
          <w:b/>
          <w:bCs/>
          <w:lang w:val="en-US" w:eastAsia="zh-CN"/>
        </w:rPr>
        <w:t>Firstly, UE</w:t>
      </w:r>
      <w:r>
        <w:rPr>
          <w:rFonts w:eastAsiaTheme="minorEastAsia" w:cs="Arial"/>
          <w:b/>
          <w:bCs/>
          <w:lang w:val="en-US" w:eastAsia="zh-CN"/>
        </w:rPr>
        <w:t>’</w:t>
      </w:r>
      <w:r>
        <w:rPr>
          <w:rFonts w:eastAsiaTheme="minorEastAsia" w:cs="Arial" w:hint="eastAsia"/>
          <w:b/>
          <w:bCs/>
          <w:lang w:val="en-US" w:eastAsia="zh-CN"/>
        </w:rPr>
        <w:t>s CA transmission should not exceed the UE</w:t>
      </w:r>
      <w:r>
        <w:rPr>
          <w:rFonts w:eastAsiaTheme="minorEastAsia" w:cs="Arial"/>
          <w:b/>
          <w:bCs/>
          <w:lang w:val="en-US" w:eastAsia="zh-CN"/>
        </w:rPr>
        <w:t>’</w:t>
      </w:r>
      <w:r>
        <w:rPr>
          <w:rFonts w:eastAsiaTheme="minorEastAsia" w:cs="Arial" w:hint="eastAsia"/>
          <w:b/>
          <w:bCs/>
          <w:lang w:val="en-US" w:eastAsia="zh-CN"/>
        </w:rPr>
        <w:t>s TX capability.</w:t>
      </w:r>
    </w:p>
    <w:p w:rsidR="00143275" w:rsidRDefault="00CC6E9B">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b/>
          <w:bCs/>
          <w:lang w:val="en-US" w:eastAsia="zh-CN"/>
        </w:rPr>
        <w:t>S</w:t>
      </w:r>
      <w:r w:rsidR="009268DC">
        <w:rPr>
          <w:rFonts w:eastAsiaTheme="minorEastAsia" w:cs="Arial" w:hint="eastAsia"/>
          <w:b/>
          <w:bCs/>
          <w:lang w:val="en-US" w:eastAsia="zh-CN"/>
        </w:rPr>
        <w:t>econdly, the TX power budget constraint should be met. E.g. set a restriction on the maximum number of simultaneous transmission CCs.</w:t>
      </w:r>
    </w:p>
    <w:p w:rsidR="00143275" w:rsidRDefault="00CC6E9B">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b/>
          <w:bCs/>
          <w:lang w:val="en-US" w:eastAsia="zh-CN"/>
        </w:rPr>
        <w:t>Lastly</w:t>
      </w:r>
      <w:r w:rsidR="009268DC">
        <w:rPr>
          <w:rFonts w:eastAsiaTheme="minorEastAsia" w:cs="Arial" w:hint="eastAsia"/>
          <w:b/>
          <w:bCs/>
          <w:lang w:val="en-US" w:eastAsia="zh-CN"/>
        </w:rPr>
        <w:t>, UE should try its best to reduce the problem caused by half-duplex. E.g. Select resources to minimize the number of transmission subframes while meeting the requirement of power constraint and UE</w:t>
      </w:r>
      <w:r w:rsidR="009268DC">
        <w:rPr>
          <w:rFonts w:eastAsiaTheme="minorEastAsia" w:cs="Arial"/>
          <w:b/>
          <w:bCs/>
          <w:lang w:val="en-US" w:eastAsia="zh-CN"/>
        </w:rPr>
        <w:t>’</w:t>
      </w:r>
      <w:r w:rsidR="009268DC">
        <w:rPr>
          <w:rFonts w:eastAsiaTheme="minorEastAsia" w:cs="Arial" w:hint="eastAsia"/>
          <w:b/>
          <w:bCs/>
          <w:lang w:val="en-US" w:eastAsia="zh-CN"/>
        </w:rPr>
        <w:t>s TX capability.</w:t>
      </w:r>
    </w:p>
    <w:p w:rsidR="00143275" w:rsidRDefault="00143275">
      <w:pPr>
        <w:spacing w:before="156"/>
        <w:jc w:val="both"/>
        <w:rPr>
          <w:b/>
          <w:lang w:val="en-US" w:eastAsia="zh-CN"/>
        </w:rPr>
      </w:pPr>
    </w:p>
    <w:p w:rsidR="00143275" w:rsidRDefault="009268DC">
      <w:pPr>
        <w:pStyle w:val="Heading1"/>
        <w:spacing w:before="156"/>
        <w:ind w:left="0"/>
        <w:rPr>
          <w:rFonts w:eastAsia="SimSun"/>
          <w:lang w:eastAsia="zh-CN"/>
        </w:rPr>
      </w:pPr>
      <w:bookmarkStart w:id="2" w:name="OLE_LINK1"/>
      <w:bookmarkStart w:id="3" w:name="OLE_LINK2"/>
      <w:r>
        <w:rPr>
          <w:rFonts w:eastAsia="SimSun" w:hint="eastAsia"/>
          <w:lang w:eastAsia="zh-CN"/>
        </w:rPr>
        <w:t>Conclusion</w:t>
      </w:r>
    </w:p>
    <w:p w:rsidR="00143275" w:rsidRDefault="009268DC">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sensing and resource selection</w:t>
      </w:r>
      <w:r>
        <w:rPr>
          <w:rFonts w:eastAsiaTheme="minorEastAsia" w:cs="Arial" w:hint="eastAsia"/>
          <w:lang w:eastAsia="zh-CN"/>
        </w:rPr>
        <w:t xml:space="preserve"> </w:t>
      </w:r>
      <w:r>
        <w:rPr>
          <w:rFonts w:eastAsiaTheme="minorEastAsia" w:cs="Arial" w:hint="eastAsia"/>
          <w:lang w:val="en-US" w:eastAsia="zh-CN"/>
        </w:rPr>
        <w:t xml:space="preserve">in mode 4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w:t>
      </w:r>
      <w:r>
        <w:rPr>
          <w:rFonts w:cs="Arial" w:hint="eastAsia"/>
          <w:lang w:val="en-US" w:eastAsia="zh-CN"/>
        </w:rPr>
        <w:t xml:space="preserve">and observations </w:t>
      </w:r>
      <w:r>
        <w:rPr>
          <w:rFonts w:cs="Arial" w:hint="eastAsia"/>
          <w:lang w:eastAsia="zh-CN"/>
        </w:rPr>
        <w:t>are given:</w:t>
      </w:r>
    </w:p>
    <w:p w:rsidR="00143275" w:rsidRDefault="009268DC">
      <w:pPr>
        <w:spacing w:before="156"/>
        <w:rPr>
          <w:rFonts w:eastAsiaTheme="minorEastAsia"/>
          <w:b/>
          <w:bCs/>
          <w:lang w:val="en-US" w:eastAsia="zh-CN"/>
        </w:rPr>
      </w:pPr>
      <w:r>
        <w:rPr>
          <w:rFonts w:eastAsiaTheme="minorEastAsia" w:hint="eastAsia"/>
          <w:b/>
          <w:bCs/>
          <w:lang w:val="en-US" w:eastAsia="zh-CN"/>
        </w:rPr>
        <w:t>Observation 1:</w:t>
      </w:r>
      <w:r>
        <w:rPr>
          <w:rFonts w:eastAsiaTheme="minorEastAsia"/>
          <w:b/>
          <w:bCs/>
          <w:lang w:val="en-US" w:eastAsia="zh-CN"/>
        </w:rPr>
        <w:t xml:space="preserve"> </w:t>
      </w:r>
      <w:r>
        <w:rPr>
          <w:rFonts w:eastAsiaTheme="minorEastAsia" w:hint="eastAsia"/>
          <w:b/>
          <w:bCs/>
          <w:lang w:val="en-US" w:eastAsia="zh-CN"/>
        </w:rPr>
        <w:t xml:space="preserve">The carrier selection procedure </w:t>
      </w:r>
      <w:r>
        <w:rPr>
          <w:rFonts w:eastAsiaTheme="minorEastAsia"/>
          <w:b/>
          <w:bCs/>
          <w:lang w:val="en-US" w:eastAsia="zh-CN"/>
        </w:rPr>
        <w:t xml:space="preserve">is handled in the higher layer. Nevertheless, the </w:t>
      </w:r>
      <w:r>
        <w:rPr>
          <w:rFonts w:eastAsiaTheme="minorEastAsia" w:hint="eastAsia"/>
          <w:b/>
          <w:bCs/>
          <w:lang w:val="en-US" w:eastAsia="zh-CN"/>
        </w:rPr>
        <w:t xml:space="preserve">lower layer can report some assistant information to </w:t>
      </w:r>
      <w:r>
        <w:rPr>
          <w:rFonts w:eastAsiaTheme="minorEastAsia"/>
          <w:b/>
          <w:bCs/>
          <w:lang w:val="en-US" w:eastAsia="zh-CN"/>
        </w:rPr>
        <w:t xml:space="preserve">the </w:t>
      </w:r>
      <w:r>
        <w:rPr>
          <w:rFonts w:eastAsiaTheme="minorEastAsia" w:hint="eastAsia"/>
          <w:b/>
          <w:bCs/>
          <w:lang w:val="en-US" w:eastAsia="zh-CN"/>
        </w:rPr>
        <w:t>high</w:t>
      </w:r>
      <w:r>
        <w:rPr>
          <w:rFonts w:eastAsiaTheme="minorEastAsia"/>
          <w:b/>
          <w:bCs/>
          <w:lang w:val="en-US" w:eastAsia="zh-CN"/>
        </w:rPr>
        <w:t>er</w:t>
      </w:r>
      <w:r>
        <w:rPr>
          <w:rFonts w:eastAsiaTheme="minorEastAsia" w:hint="eastAsia"/>
          <w:b/>
          <w:bCs/>
          <w:lang w:val="en-US" w:eastAsia="zh-CN"/>
        </w:rPr>
        <w:t xml:space="preserve"> layer, </w:t>
      </w:r>
      <w:r>
        <w:rPr>
          <w:rFonts w:eastAsiaTheme="minorEastAsia"/>
          <w:b/>
          <w:bCs/>
          <w:lang w:val="en-US" w:eastAsia="zh-CN"/>
        </w:rPr>
        <w:t>e.g., CBR.</w:t>
      </w:r>
    </w:p>
    <w:p w:rsidR="00143275" w:rsidRDefault="009268DC">
      <w:pPr>
        <w:spacing w:before="156"/>
        <w:rPr>
          <w:b/>
          <w:lang w:val="en-US" w:eastAsia="zh-CN"/>
        </w:rPr>
      </w:pPr>
      <w:r>
        <w:rPr>
          <w:rFonts w:hint="eastAsia"/>
          <w:b/>
          <w:lang w:val="en-US" w:eastAsia="zh-CN"/>
        </w:rPr>
        <w:t>Observation 2</w:t>
      </w:r>
      <w:r>
        <w:rPr>
          <w:rFonts w:hint="eastAsia"/>
          <w:b/>
          <w:lang w:eastAsia="zh-CN"/>
        </w:rPr>
        <w:t xml:space="preserve">: </w:t>
      </w:r>
      <w:r>
        <w:rPr>
          <w:rFonts w:hint="eastAsia"/>
          <w:b/>
          <w:lang w:val="en-US" w:eastAsia="zh-CN"/>
        </w:rPr>
        <w:t xml:space="preserve">Only </w:t>
      </w:r>
      <w:r>
        <w:rPr>
          <w:rFonts w:hint="eastAsia"/>
          <w:b/>
          <w:lang w:eastAsia="zh-CN"/>
        </w:rPr>
        <w:t>Rel-14 per-carrier independent sensing procedure</w:t>
      </w:r>
      <w:r>
        <w:rPr>
          <w:rFonts w:hint="eastAsia"/>
          <w:b/>
          <w:lang w:val="en-US" w:eastAsia="zh-CN"/>
        </w:rPr>
        <w:t xml:space="preserve"> is supported in Rel-15</w:t>
      </w:r>
      <w:r>
        <w:rPr>
          <w:rFonts w:hint="eastAsia"/>
          <w:b/>
          <w:lang w:eastAsia="zh-CN"/>
        </w:rPr>
        <w:t>.</w:t>
      </w:r>
    </w:p>
    <w:p w:rsidR="00143275" w:rsidRDefault="009268DC">
      <w:pPr>
        <w:spacing w:before="156"/>
        <w:rPr>
          <w:rFonts w:eastAsiaTheme="minorEastAsia"/>
          <w:lang w:val="en-US" w:eastAsia="zh-CN"/>
        </w:rPr>
      </w:pPr>
      <w:r>
        <w:rPr>
          <w:rFonts w:hint="eastAsia"/>
          <w:b/>
          <w:lang w:eastAsia="zh-CN"/>
        </w:rPr>
        <w:lastRenderedPageBreak/>
        <w:t xml:space="preserve">Proposal </w:t>
      </w:r>
      <w:r>
        <w:rPr>
          <w:rFonts w:hint="eastAsia"/>
          <w:b/>
          <w:lang w:val="en-US" w:eastAsia="zh-CN"/>
        </w:rPr>
        <w:t>1</w:t>
      </w:r>
      <w:r>
        <w:rPr>
          <w:rFonts w:hint="eastAsia"/>
          <w:b/>
          <w:lang w:eastAsia="zh-CN"/>
        </w:rPr>
        <w:t xml:space="preserve">: </w:t>
      </w:r>
      <w:r>
        <w:rPr>
          <w:b/>
          <w:lang w:eastAsia="zh-CN"/>
        </w:rPr>
        <w:t>The sensing</w:t>
      </w:r>
      <w:r>
        <w:rPr>
          <w:rFonts w:hint="eastAsia"/>
          <w:b/>
          <w:lang w:eastAsia="zh-CN"/>
        </w:rPr>
        <w:t xml:space="preserve"> </w:t>
      </w:r>
      <w:r>
        <w:rPr>
          <w:rFonts w:hint="eastAsia"/>
          <w:b/>
          <w:lang w:val="en-US" w:eastAsia="zh-CN"/>
        </w:rPr>
        <w:t xml:space="preserve">procedure </w:t>
      </w:r>
      <w:r>
        <w:rPr>
          <w:rFonts w:hint="eastAsia"/>
          <w:b/>
          <w:lang w:eastAsia="zh-CN"/>
        </w:rPr>
        <w:t xml:space="preserve">should be </w:t>
      </w:r>
      <w:r>
        <w:rPr>
          <w:rFonts w:hint="eastAsia"/>
          <w:b/>
          <w:lang w:val="en-US" w:eastAsia="zh-CN"/>
        </w:rPr>
        <w:t xml:space="preserve">performed </w:t>
      </w:r>
      <w:r>
        <w:rPr>
          <w:rFonts w:hint="eastAsia"/>
          <w:b/>
          <w:lang w:eastAsia="zh-CN"/>
        </w:rPr>
        <w:t xml:space="preserve">independently on </w:t>
      </w:r>
      <w:r>
        <w:rPr>
          <w:rFonts w:hint="eastAsia"/>
          <w:b/>
          <w:lang w:val="en-US" w:eastAsia="zh-CN"/>
        </w:rPr>
        <w:t>every</w:t>
      </w:r>
      <w:r>
        <w:rPr>
          <w:rFonts w:hint="eastAsia"/>
          <w:b/>
          <w:lang w:eastAsia="zh-CN"/>
        </w:rPr>
        <w:t xml:space="preserve"> carrier</w:t>
      </w:r>
      <w:r>
        <w:rPr>
          <w:rFonts w:hint="eastAsia"/>
          <w:b/>
          <w:lang w:val="en-US" w:eastAsia="zh-CN"/>
        </w:rPr>
        <w:t xml:space="preserve"> of</w:t>
      </w:r>
      <w:r>
        <w:rPr>
          <w:rFonts w:hint="eastAsia"/>
          <w:b/>
          <w:lang w:eastAsia="zh-CN"/>
        </w:rPr>
        <w:t xml:space="preserve"> the potential carrier(s) for </w:t>
      </w:r>
      <w:proofErr w:type="spellStart"/>
      <w:r w:rsidR="00A7033E">
        <w:rPr>
          <w:b/>
          <w:lang w:val="en-US" w:eastAsia="zh-CN"/>
        </w:rPr>
        <w:t>sidelink</w:t>
      </w:r>
      <w:proofErr w:type="spellEnd"/>
      <w:r w:rsidR="00A7033E">
        <w:rPr>
          <w:rFonts w:hint="eastAsia"/>
          <w:b/>
          <w:lang w:eastAsia="zh-CN"/>
        </w:rPr>
        <w:t xml:space="preserve"> </w:t>
      </w:r>
      <w:r>
        <w:rPr>
          <w:rFonts w:hint="eastAsia"/>
          <w:b/>
          <w:lang w:eastAsia="zh-CN"/>
        </w:rPr>
        <w:t>CA</w:t>
      </w:r>
      <w:r>
        <w:rPr>
          <w:b/>
          <w:lang w:eastAsia="zh-CN"/>
        </w:rPr>
        <w:t>.</w:t>
      </w:r>
    </w:p>
    <w:p w:rsidR="00143275" w:rsidRDefault="009268DC">
      <w:pPr>
        <w:spacing w:before="156"/>
        <w:jc w:val="both"/>
        <w:rPr>
          <w:b/>
          <w:lang w:val="en-US"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hint="eastAsia"/>
          <w:b/>
          <w:lang w:val="en-US" w:eastAsia="zh-CN"/>
        </w:rPr>
        <w:t xml:space="preserve">Some enhancement for resource selection in </w:t>
      </w:r>
      <w:proofErr w:type="spellStart"/>
      <w:r>
        <w:rPr>
          <w:rFonts w:hint="eastAsia"/>
          <w:b/>
          <w:lang w:val="en-US" w:eastAsia="zh-CN"/>
        </w:rPr>
        <w:t>sidelink</w:t>
      </w:r>
      <w:proofErr w:type="spellEnd"/>
      <w:r>
        <w:rPr>
          <w:rFonts w:hint="eastAsia"/>
          <w:b/>
          <w:lang w:val="en-US" w:eastAsia="zh-CN"/>
        </w:rPr>
        <w:t xml:space="preserve"> CA can be considered to address the following issues:</w:t>
      </w:r>
    </w:p>
    <w:p w:rsidR="00143275" w:rsidRDefault="009268DC">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hint="eastAsia"/>
          <w:b/>
          <w:bCs/>
          <w:lang w:val="en-US" w:eastAsia="zh-CN"/>
        </w:rPr>
        <w:t>Firstly, UE</w:t>
      </w:r>
      <w:r>
        <w:rPr>
          <w:rFonts w:eastAsiaTheme="minorEastAsia" w:cs="Arial"/>
          <w:b/>
          <w:bCs/>
          <w:lang w:val="en-US" w:eastAsia="zh-CN"/>
        </w:rPr>
        <w:t>’</w:t>
      </w:r>
      <w:r>
        <w:rPr>
          <w:rFonts w:eastAsiaTheme="minorEastAsia" w:cs="Arial" w:hint="eastAsia"/>
          <w:b/>
          <w:bCs/>
          <w:lang w:val="en-US" w:eastAsia="zh-CN"/>
        </w:rPr>
        <w:t>s CA transmission should not exceed the UE</w:t>
      </w:r>
      <w:r>
        <w:rPr>
          <w:rFonts w:eastAsiaTheme="minorEastAsia" w:cs="Arial"/>
          <w:b/>
          <w:bCs/>
          <w:lang w:val="en-US" w:eastAsia="zh-CN"/>
        </w:rPr>
        <w:t>’</w:t>
      </w:r>
      <w:r>
        <w:rPr>
          <w:rFonts w:eastAsiaTheme="minorEastAsia" w:cs="Arial" w:hint="eastAsia"/>
          <w:b/>
          <w:bCs/>
          <w:lang w:val="en-US" w:eastAsia="zh-CN"/>
        </w:rPr>
        <w:t>s TX capability.</w:t>
      </w:r>
    </w:p>
    <w:p w:rsidR="00143275" w:rsidRDefault="00CC6E9B">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b/>
          <w:bCs/>
          <w:lang w:val="en-US" w:eastAsia="zh-CN"/>
        </w:rPr>
        <w:t>S</w:t>
      </w:r>
      <w:r w:rsidR="009268DC">
        <w:rPr>
          <w:rFonts w:eastAsiaTheme="minorEastAsia" w:cs="Arial" w:hint="eastAsia"/>
          <w:b/>
          <w:bCs/>
          <w:lang w:val="en-US" w:eastAsia="zh-CN"/>
        </w:rPr>
        <w:t>econdly, the TX power budget constraint should be met. E.g. set a restriction on the maximum number of simultaneous transmission CCs.</w:t>
      </w:r>
    </w:p>
    <w:p w:rsidR="00143275" w:rsidRDefault="00CC6E9B">
      <w:pPr>
        <w:numPr>
          <w:ilvl w:val="0"/>
          <w:numId w:val="9"/>
        </w:numPr>
        <w:snapToGrid w:val="0"/>
        <w:spacing w:beforeLines="0" w:after="100" w:line="240" w:lineRule="auto"/>
        <w:jc w:val="both"/>
        <w:rPr>
          <w:rFonts w:eastAsiaTheme="minorEastAsia" w:cs="Arial"/>
          <w:b/>
          <w:bCs/>
          <w:lang w:val="en-US" w:eastAsia="zh-CN"/>
        </w:rPr>
      </w:pPr>
      <w:r>
        <w:rPr>
          <w:rFonts w:eastAsiaTheme="minorEastAsia" w:cs="Arial"/>
          <w:b/>
          <w:bCs/>
          <w:lang w:val="en-US" w:eastAsia="zh-CN"/>
        </w:rPr>
        <w:t>Lastly</w:t>
      </w:r>
      <w:r w:rsidR="009268DC">
        <w:rPr>
          <w:rFonts w:eastAsiaTheme="minorEastAsia" w:cs="Arial" w:hint="eastAsia"/>
          <w:b/>
          <w:bCs/>
          <w:lang w:val="en-US" w:eastAsia="zh-CN"/>
        </w:rPr>
        <w:t>, UE should try its best to reduce the problem caused by half-duplex. E.g. Select resources to minimize the number of transmission subframes while meeting the requirement of power constraint and UE</w:t>
      </w:r>
      <w:r w:rsidR="009268DC">
        <w:rPr>
          <w:rFonts w:eastAsiaTheme="minorEastAsia" w:cs="Arial"/>
          <w:b/>
          <w:bCs/>
          <w:lang w:val="en-US" w:eastAsia="zh-CN"/>
        </w:rPr>
        <w:t>’</w:t>
      </w:r>
      <w:r w:rsidR="009268DC">
        <w:rPr>
          <w:rFonts w:eastAsiaTheme="minorEastAsia" w:cs="Arial" w:hint="eastAsia"/>
          <w:b/>
          <w:bCs/>
          <w:lang w:val="en-US" w:eastAsia="zh-CN"/>
        </w:rPr>
        <w:t>s TX capability.</w:t>
      </w:r>
    </w:p>
    <w:p w:rsidR="00143275" w:rsidRDefault="009268DC">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2"/>
    <w:bookmarkEnd w:id="3"/>
    <w:p w:rsidR="00143275" w:rsidRPr="009B674E" w:rsidRDefault="009268DC">
      <w:pPr>
        <w:numPr>
          <w:ilvl w:val="0"/>
          <w:numId w:val="13"/>
        </w:numPr>
        <w:tabs>
          <w:tab w:val="left" w:pos="450"/>
        </w:tabs>
        <w:spacing w:beforeLines="0" w:before="156" w:after="0" w:line="240" w:lineRule="auto"/>
        <w:jc w:val="both"/>
        <w:rPr>
          <w:rFonts w:eastAsiaTheme="minorEastAsia"/>
          <w:lang w:eastAsia="zh-CN"/>
        </w:rPr>
      </w:pPr>
      <w:r>
        <w:rPr>
          <w:rFonts w:hint="eastAsia"/>
        </w:rPr>
        <w:t>Chairman</w:t>
      </w:r>
      <w:r>
        <w:t>’</w:t>
      </w:r>
      <w:r>
        <w:rPr>
          <w:rFonts w:hint="eastAsia"/>
        </w:rPr>
        <w:t>s Note RAN1_90</w:t>
      </w:r>
      <w:proofErr w:type="spellStart"/>
      <w:r>
        <w:rPr>
          <w:rFonts w:hint="eastAsia"/>
          <w:lang w:val="en-US" w:eastAsia="zh-CN"/>
        </w:rPr>
        <w:t>bis</w:t>
      </w:r>
      <w:proofErr w:type="spellEnd"/>
      <w:r>
        <w:t>_final</w:t>
      </w:r>
    </w:p>
    <w:p w:rsidR="009B674E" w:rsidRDefault="009B674E" w:rsidP="009B674E">
      <w:pPr>
        <w:numPr>
          <w:ilvl w:val="0"/>
          <w:numId w:val="13"/>
        </w:numPr>
        <w:tabs>
          <w:tab w:val="left" w:pos="450"/>
        </w:tabs>
        <w:spacing w:beforeLines="0" w:before="156" w:after="0" w:line="240" w:lineRule="auto"/>
        <w:jc w:val="both"/>
        <w:rPr>
          <w:rFonts w:eastAsiaTheme="minorEastAsia"/>
          <w:lang w:eastAsia="zh-CN"/>
        </w:rPr>
      </w:pPr>
      <w:r>
        <w:rPr>
          <w:rFonts w:hint="eastAsia"/>
        </w:rPr>
        <w:t>Chairman</w:t>
      </w:r>
      <w:r>
        <w:t>’</w:t>
      </w:r>
      <w:r>
        <w:rPr>
          <w:rFonts w:hint="eastAsia"/>
        </w:rPr>
        <w:t>s Note RAN1_90</w:t>
      </w:r>
      <w:r>
        <w:t>_final</w:t>
      </w:r>
    </w:p>
    <w:p w:rsidR="009B674E" w:rsidRDefault="009B674E" w:rsidP="009B674E">
      <w:pPr>
        <w:tabs>
          <w:tab w:val="left" w:pos="420"/>
          <w:tab w:val="left" w:pos="450"/>
        </w:tabs>
        <w:spacing w:beforeLines="0" w:before="156" w:after="0" w:line="240" w:lineRule="auto"/>
        <w:ind w:left="420"/>
        <w:jc w:val="both"/>
        <w:rPr>
          <w:rFonts w:eastAsiaTheme="minorEastAsia"/>
          <w:lang w:eastAsia="zh-CN"/>
        </w:rPr>
      </w:pPr>
    </w:p>
    <w:sectPr w:rsidR="009B674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070" w:rsidRDefault="00947070">
      <w:pPr>
        <w:spacing w:before="120" w:after="0" w:line="240" w:lineRule="auto"/>
      </w:pPr>
      <w:r>
        <w:separator/>
      </w:r>
    </w:p>
  </w:endnote>
  <w:endnote w:type="continuationSeparator" w:id="0">
    <w:p w:rsidR="00947070" w:rsidRDefault="0094707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font>
  <w:font w:name="Helvetica">
    <w:panose1 w:val="020B0604020202020204"/>
    <w:charset w:val="00"/>
    <w:family w:val="swiss"/>
    <w:pitch w:val="default"/>
    <w:sig w:usb0="00000000" w:usb1="00000000" w:usb2="00000000" w:usb3="00000000" w:csb0="00000001" w:csb1="00000000"/>
  </w:font>
  <w:font w:name="KaiTi_GB2312">
    <w:altName w:val="Segoe Print"/>
    <w:panose1 w:val="02010609060101010101"/>
    <w:charset w:val="86"/>
    <w:family w:val="modern"/>
    <w:pitch w:val="default"/>
    <w:sig w:usb0="00000000" w:usb1="0000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070" w:rsidRDefault="00947070">
      <w:pPr>
        <w:spacing w:before="120" w:after="0" w:line="240" w:lineRule="auto"/>
      </w:pPr>
      <w:r>
        <w:separator/>
      </w:r>
    </w:p>
  </w:footnote>
  <w:footnote w:type="continuationSeparator" w:id="0">
    <w:p w:rsidR="00947070" w:rsidRDefault="00947070">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275" w:rsidRDefault="0014327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9812E92"/>
    <w:multiLevelType w:val="multilevel"/>
    <w:tmpl w:val="59812E92"/>
    <w:lvl w:ilvl="0">
      <w:start w:val="1"/>
      <w:numFmt w:val="bullet"/>
      <w:lvlText w:val="•"/>
      <w:lvlJc w:val="left"/>
      <w:pPr>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15:restartNumberingAfterBreak="0">
    <w:nsid w:val="5A04106F"/>
    <w:multiLevelType w:val="singleLevel"/>
    <w:tmpl w:val="5A04106F"/>
    <w:lvl w:ilvl="0">
      <w:start w:val="1"/>
      <w:numFmt w:val="bullet"/>
      <w:lvlText w:val="−"/>
      <w:lvlJc w:val="left"/>
      <w:pPr>
        <w:ind w:left="420" w:hanging="420"/>
      </w:pPr>
      <w:rPr>
        <w:rFonts w:ascii="Arial" w:hAnsi="Arial" w:cs="Arial" w:hint="default"/>
      </w:rPr>
    </w:lvl>
  </w:abstractNum>
  <w:abstractNum w:abstractNumId="9" w15:restartNumberingAfterBreak="0">
    <w:nsid w:val="5A0417C9"/>
    <w:multiLevelType w:val="singleLevel"/>
    <w:tmpl w:val="5A0417C9"/>
    <w:lvl w:ilvl="0">
      <w:start w:val="1"/>
      <w:numFmt w:val="decimal"/>
      <w:lvlText w:val="%1)"/>
      <w:lvlJc w:val="left"/>
      <w:pPr>
        <w:ind w:left="425" w:hanging="425"/>
      </w:pPr>
      <w:rPr>
        <w:rFonts w:hint="default"/>
      </w:rPr>
    </w:lvl>
  </w:abstractNum>
  <w:abstractNum w:abstractNumId="10" w15:restartNumberingAfterBreak="0">
    <w:nsid w:val="5A041E4F"/>
    <w:multiLevelType w:val="singleLevel"/>
    <w:tmpl w:val="5A041E4F"/>
    <w:lvl w:ilvl="0">
      <w:start w:val="1"/>
      <w:numFmt w:val="bullet"/>
      <w:lvlText w:val="−"/>
      <w:lvlJc w:val="left"/>
      <w:pPr>
        <w:ind w:left="420" w:hanging="420"/>
      </w:pPr>
      <w:rPr>
        <w:rFonts w:ascii="Arial" w:hAnsi="Arial" w:cs="Arial"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1"/>
  </w:num>
  <w:num w:numId="4">
    <w:abstractNumId w:val="4"/>
  </w:num>
  <w:num w:numId="5">
    <w:abstractNumId w:val="5"/>
  </w:num>
  <w:num w:numId="6">
    <w:abstractNumId w:val="1"/>
  </w:num>
  <w:num w:numId="7">
    <w:abstractNumId w:val="12"/>
  </w:num>
  <w:num w:numId="8">
    <w:abstractNumId w:val="6"/>
  </w:num>
  <w:num w:numId="9">
    <w:abstractNumId w:val="7"/>
  </w:num>
  <w:num w:numId="10">
    <w:abstractNumId w:val="8"/>
  </w:num>
  <w:num w:numId="11">
    <w:abstractNumId w:val="9"/>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0EB33BC-4755-428D-BC3D-A9543B3684A4}"/>
    <w:docVar w:name="dgnword-eventsink" w:val="85596798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0DD"/>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275"/>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C10"/>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8DC"/>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070"/>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74E"/>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4DE5"/>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33E"/>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7FE"/>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0F30"/>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63B"/>
    <w:rsid w:val="00CC3D2B"/>
    <w:rsid w:val="00CC40A9"/>
    <w:rsid w:val="00CC4894"/>
    <w:rsid w:val="00CC4922"/>
    <w:rsid w:val="00CC553F"/>
    <w:rsid w:val="00CC5C3F"/>
    <w:rsid w:val="00CC5F1B"/>
    <w:rsid w:val="00CC6010"/>
    <w:rsid w:val="00CC6082"/>
    <w:rsid w:val="00CC6C6E"/>
    <w:rsid w:val="00CC6E9B"/>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C0D"/>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DFD"/>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0E8"/>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2001A58"/>
    <w:rsid w:val="02C7443F"/>
    <w:rsid w:val="03C92099"/>
    <w:rsid w:val="045857E4"/>
    <w:rsid w:val="056156EA"/>
    <w:rsid w:val="05941835"/>
    <w:rsid w:val="0749456E"/>
    <w:rsid w:val="075413DB"/>
    <w:rsid w:val="07BA4593"/>
    <w:rsid w:val="08791A8E"/>
    <w:rsid w:val="0BCD7593"/>
    <w:rsid w:val="0D1D7639"/>
    <w:rsid w:val="0D61689C"/>
    <w:rsid w:val="0D851F5D"/>
    <w:rsid w:val="0EBF5834"/>
    <w:rsid w:val="0FDD2525"/>
    <w:rsid w:val="0FE40F12"/>
    <w:rsid w:val="10225471"/>
    <w:rsid w:val="12892654"/>
    <w:rsid w:val="13743A08"/>
    <w:rsid w:val="13C32DD7"/>
    <w:rsid w:val="13DC75A3"/>
    <w:rsid w:val="14EA02F9"/>
    <w:rsid w:val="16DE0E90"/>
    <w:rsid w:val="186D1CF0"/>
    <w:rsid w:val="1A0E1084"/>
    <w:rsid w:val="1E5B5BD7"/>
    <w:rsid w:val="21B70A91"/>
    <w:rsid w:val="259924D4"/>
    <w:rsid w:val="25A334D3"/>
    <w:rsid w:val="26214110"/>
    <w:rsid w:val="26E90F61"/>
    <w:rsid w:val="27EB5C03"/>
    <w:rsid w:val="28CB61B2"/>
    <w:rsid w:val="299F55D5"/>
    <w:rsid w:val="29DD6354"/>
    <w:rsid w:val="2B0E03AC"/>
    <w:rsid w:val="2B97630F"/>
    <w:rsid w:val="2BEA5C1D"/>
    <w:rsid w:val="2C4C7ADB"/>
    <w:rsid w:val="2CA837D1"/>
    <w:rsid w:val="2EE560F5"/>
    <w:rsid w:val="2F9C5CBE"/>
    <w:rsid w:val="2F9F1BF1"/>
    <w:rsid w:val="300403F9"/>
    <w:rsid w:val="305A761E"/>
    <w:rsid w:val="31F62D69"/>
    <w:rsid w:val="325E78D2"/>
    <w:rsid w:val="32621386"/>
    <w:rsid w:val="32E367C0"/>
    <w:rsid w:val="35D32B02"/>
    <w:rsid w:val="35FE1044"/>
    <w:rsid w:val="36547C45"/>
    <w:rsid w:val="36757528"/>
    <w:rsid w:val="36AC6522"/>
    <w:rsid w:val="36F74BA0"/>
    <w:rsid w:val="39DC1E9C"/>
    <w:rsid w:val="39DC5B17"/>
    <w:rsid w:val="3B1B5DA1"/>
    <w:rsid w:val="3BE452ED"/>
    <w:rsid w:val="3C1975D6"/>
    <w:rsid w:val="3D634B94"/>
    <w:rsid w:val="3E341779"/>
    <w:rsid w:val="3FA24A9B"/>
    <w:rsid w:val="3FC55914"/>
    <w:rsid w:val="3FF0561B"/>
    <w:rsid w:val="40C53556"/>
    <w:rsid w:val="41106DD8"/>
    <w:rsid w:val="41186243"/>
    <w:rsid w:val="426D35BE"/>
    <w:rsid w:val="438751AD"/>
    <w:rsid w:val="44144912"/>
    <w:rsid w:val="456B0658"/>
    <w:rsid w:val="49643216"/>
    <w:rsid w:val="49A16FB6"/>
    <w:rsid w:val="4A2C402B"/>
    <w:rsid w:val="4A350712"/>
    <w:rsid w:val="4BB034B3"/>
    <w:rsid w:val="4CF92634"/>
    <w:rsid w:val="4D7367F1"/>
    <w:rsid w:val="4DD72444"/>
    <w:rsid w:val="4DFA1D49"/>
    <w:rsid w:val="4E0D30AB"/>
    <w:rsid w:val="51184F26"/>
    <w:rsid w:val="51D85E96"/>
    <w:rsid w:val="52CE65AE"/>
    <w:rsid w:val="530D239B"/>
    <w:rsid w:val="534F02FC"/>
    <w:rsid w:val="53897339"/>
    <w:rsid w:val="54955614"/>
    <w:rsid w:val="585822AA"/>
    <w:rsid w:val="58FC08EA"/>
    <w:rsid w:val="59AD3670"/>
    <w:rsid w:val="59CA3D4F"/>
    <w:rsid w:val="59F86A87"/>
    <w:rsid w:val="5C9845AF"/>
    <w:rsid w:val="5CA31700"/>
    <w:rsid w:val="5E4E4BC8"/>
    <w:rsid w:val="5F330212"/>
    <w:rsid w:val="5F6913D8"/>
    <w:rsid w:val="60E63602"/>
    <w:rsid w:val="61742F77"/>
    <w:rsid w:val="619A1A87"/>
    <w:rsid w:val="627F04F8"/>
    <w:rsid w:val="6726098E"/>
    <w:rsid w:val="67DF1E9A"/>
    <w:rsid w:val="6985646D"/>
    <w:rsid w:val="69E75307"/>
    <w:rsid w:val="6AC3072D"/>
    <w:rsid w:val="6AD428E9"/>
    <w:rsid w:val="6AFA6A73"/>
    <w:rsid w:val="6B50722F"/>
    <w:rsid w:val="6BF21FD3"/>
    <w:rsid w:val="6D3B1F29"/>
    <w:rsid w:val="6E54697E"/>
    <w:rsid w:val="6F3431FF"/>
    <w:rsid w:val="6F803C4A"/>
    <w:rsid w:val="70422D88"/>
    <w:rsid w:val="713800D8"/>
    <w:rsid w:val="71A502AA"/>
    <w:rsid w:val="72090885"/>
    <w:rsid w:val="73970F33"/>
    <w:rsid w:val="743B4938"/>
    <w:rsid w:val="744377A2"/>
    <w:rsid w:val="74B003A7"/>
    <w:rsid w:val="772335A5"/>
    <w:rsid w:val="78191A42"/>
    <w:rsid w:val="7969522C"/>
    <w:rsid w:val="7BA85FCB"/>
    <w:rsid w:val="7C775BB3"/>
    <w:rsid w:val="7CC32541"/>
    <w:rsid w:val="7D015DB9"/>
    <w:rsid w:val="7E18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59806C-F88E-4270-A92F-EA8D786F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rFonts w:eastAsia="SimSun"/>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eastAsia="SimSun"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hAnsi="Arial"/>
      <w:lang w:eastAsia="en-US"/>
    </w:rPr>
  </w:style>
  <w:style w:type="paragraph" w:customStyle="1" w:styleId="tdoc-header">
    <w:name w:val="tdoc-header"/>
    <w:qFormat/>
    <w:pPr>
      <w:spacing w:beforeLines="50" w:after="180" w:line="276" w:lineRule="auto"/>
    </w:pPr>
    <w:rPr>
      <w:rFonts w:ascii="Arial"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eastAsia="SimSun"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3B851-B3B6-410A-B396-32DDBFDD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4</cp:revision>
  <cp:lastPrinted>2009-04-21T13:01:00Z</cp:lastPrinted>
  <dcterms:created xsi:type="dcterms:W3CDTF">2017-11-16T23:11:00Z</dcterms:created>
  <dcterms:modified xsi:type="dcterms:W3CDTF">2017-11-17T17:30:00Z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